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6D8D56" w14:textId="48B57B89" w:rsidR="00CB5B64" w:rsidRDefault="00CB5B64" w:rsidP="00CB5B64">
      <w:pPr>
        <w:pStyle w:val="CRCoverPage"/>
        <w:tabs>
          <w:tab w:val="right" w:pos="9639"/>
        </w:tabs>
        <w:spacing w:after="0"/>
        <w:rPr>
          <w:b/>
          <w:i/>
          <w:noProof/>
          <w:sz w:val="24"/>
          <w:szCs w:val="28"/>
        </w:rPr>
      </w:pPr>
      <w:bookmarkStart w:id="0" w:name="_Hlk527628066"/>
      <w:r>
        <w:rPr>
          <w:b/>
          <w:noProof/>
          <w:sz w:val="24"/>
          <w:szCs w:val="28"/>
        </w:rPr>
        <w:t>3GPP TSG-RAN WG3 Meeting #119-bis-e</w:t>
      </w:r>
      <w:r>
        <w:rPr>
          <w:b/>
          <w:i/>
          <w:noProof/>
          <w:sz w:val="24"/>
          <w:szCs w:val="28"/>
        </w:rPr>
        <w:tab/>
      </w:r>
      <w:r w:rsidRPr="007000B6">
        <w:rPr>
          <w:b/>
          <w:sz w:val="28"/>
          <w:szCs w:val="28"/>
        </w:rPr>
        <w:t>R3-</w:t>
      </w:r>
      <w:r w:rsidRPr="007000B6">
        <w:rPr>
          <w:b/>
          <w:noProof/>
          <w:sz w:val="28"/>
          <w:szCs w:val="28"/>
        </w:rPr>
        <w:t>23</w:t>
      </w:r>
      <w:r w:rsidR="007000B6" w:rsidRPr="007000B6">
        <w:rPr>
          <w:b/>
          <w:noProof/>
          <w:sz w:val="28"/>
          <w:szCs w:val="28"/>
        </w:rPr>
        <w:t>1486</w:t>
      </w:r>
    </w:p>
    <w:p w14:paraId="4CD41D6B" w14:textId="77777777" w:rsidR="00CB5B64" w:rsidRDefault="00CB5B64" w:rsidP="00CB5B64">
      <w:pPr>
        <w:pStyle w:val="CRCoverPage"/>
        <w:outlineLvl w:val="0"/>
        <w:rPr>
          <w:b/>
          <w:noProof/>
          <w:sz w:val="24"/>
          <w:szCs w:val="28"/>
        </w:rPr>
      </w:pPr>
      <w:r>
        <w:rPr>
          <w:b/>
          <w:noProof/>
          <w:sz w:val="24"/>
          <w:szCs w:val="28"/>
        </w:rPr>
        <w:t>Online, April 17</w:t>
      </w:r>
      <w:r>
        <w:rPr>
          <w:b/>
          <w:noProof/>
          <w:sz w:val="24"/>
          <w:szCs w:val="28"/>
          <w:vertAlign w:val="superscript"/>
        </w:rPr>
        <w:t>th</w:t>
      </w:r>
      <w:r>
        <w:rPr>
          <w:b/>
          <w:noProof/>
          <w:sz w:val="24"/>
          <w:szCs w:val="28"/>
        </w:rPr>
        <w:t xml:space="preserve"> – 26</w:t>
      </w:r>
      <w:r>
        <w:rPr>
          <w:b/>
          <w:noProof/>
          <w:sz w:val="24"/>
          <w:szCs w:val="28"/>
          <w:vertAlign w:val="superscript"/>
        </w:rPr>
        <w:t>th</w:t>
      </w:r>
      <w:r>
        <w:rPr>
          <w:b/>
          <w:noProof/>
          <w:sz w:val="24"/>
          <w:szCs w:val="28"/>
        </w:rPr>
        <w:t xml:space="preserve"> 202</w:t>
      </w:r>
      <w:bookmarkEnd w:id="0"/>
      <w:r>
        <w:rPr>
          <w:b/>
          <w:noProof/>
          <w:sz w:val="24"/>
          <w:szCs w:val="28"/>
        </w:rPr>
        <w:t>3</w:t>
      </w:r>
    </w:p>
    <w:p w14:paraId="7F3189AB" w14:textId="77777777" w:rsidR="0079791B" w:rsidRPr="002818AA" w:rsidRDefault="0079791B" w:rsidP="00422096">
      <w:pPr>
        <w:pStyle w:val="3GPPHeader"/>
        <w:jc w:val="left"/>
        <w:rPr>
          <w:rFonts w:asciiTheme="minorHAnsi" w:hAnsiTheme="minorHAnsi" w:cstheme="minorHAnsi"/>
          <w:szCs w:val="22"/>
        </w:rPr>
      </w:pPr>
    </w:p>
    <w:p w14:paraId="2A7B743C" w14:textId="4CF78A46" w:rsidR="0079791B" w:rsidRPr="00AE04D0" w:rsidRDefault="0079791B" w:rsidP="00422096">
      <w:pPr>
        <w:pStyle w:val="3GPPHeader"/>
        <w:jc w:val="left"/>
        <w:rPr>
          <w:rFonts w:asciiTheme="minorHAnsi" w:hAnsiTheme="minorHAnsi" w:cstheme="minorHAnsi"/>
          <w:szCs w:val="22"/>
        </w:rPr>
      </w:pPr>
      <w:r w:rsidRPr="002818AA">
        <w:rPr>
          <w:rFonts w:asciiTheme="minorHAnsi" w:hAnsiTheme="minorHAnsi" w:cstheme="minorHAnsi"/>
          <w:szCs w:val="22"/>
        </w:rPr>
        <w:t>Agenda Item</w:t>
      </w:r>
      <w:r w:rsidRPr="00AE04D0">
        <w:rPr>
          <w:rFonts w:asciiTheme="minorHAnsi" w:hAnsiTheme="minorHAnsi" w:cstheme="minorHAnsi"/>
          <w:szCs w:val="22"/>
        </w:rPr>
        <w:t>:</w:t>
      </w:r>
      <w:r w:rsidRPr="00AE04D0">
        <w:rPr>
          <w:rFonts w:asciiTheme="minorHAnsi" w:hAnsiTheme="minorHAnsi" w:cstheme="minorHAnsi"/>
          <w:szCs w:val="22"/>
        </w:rPr>
        <w:tab/>
      </w:r>
      <w:r w:rsidR="006867DD">
        <w:rPr>
          <w:rFonts w:asciiTheme="minorHAnsi" w:hAnsiTheme="minorHAnsi" w:cstheme="minorHAnsi"/>
          <w:szCs w:val="22"/>
        </w:rPr>
        <w:t>11.</w:t>
      </w:r>
      <w:r w:rsidR="00C70D37">
        <w:rPr>
          <w:rFonts w:asciiTheme="minorHAnsi" w:hAnsiTheme="minorHAnsi" w:cstheme="minorHAnsi"/>
          <w:szCs w:val="22"/>
        </w:rPr>
        <w:t>2</w:t>
      </w:r>
    </w:p>
    <w:p w14:paraId="5D26F93D" w14:textId="67119965" w:rsidR="0079791B" w:rsidRPr="00AE04D0" w:rsidRDefault="0079791B" w:rsidP="00422096">
      <w:pPr>
        <w:pStyle w:val="3GPPHeader"/>
        <w:jc w:val="left"/>
        <w:rPr>
          <w:rFonts w:asciiTheme="minorHAnsi" w:hAnsiTheme="minorHAnsi" w:cstheme="minorHAnsi"/>
          <w:szCs w:val="22"/>
        </w:rPr>
      </w:pPr>
      <w:r w:rsidRPr="00AE04D0">
        <w:rPr>
          <w:rFonts w:asciiTheme="minorHAnsi" w:hAnsiTheme="minorHAnsi" w:cstheme="minorHAnsi"/>
          <w:szCs w:val="22"/>
        </w:rPr>
        <w:t>Source:</w:t>
      </w:r>
      <w:r w:rsidRPr="00AE04D0">
        <w:rPr>
          <w:rFonts w:asciiTheme="minorHAnsi" w:hAnsiTheme="minorHAnsi" w:cstheme="minorHAnsi"/>
          <w:szCs w:val="22"/>
        </w:rPr>
        <w:tab/>
        <w:t>Ericsson</w:t>
      </w:r>
    </w:p>
    <w:p w14:paraId="3B347207" w14:textId="2FF4C007" w:rsidR="0079791B" w:rsidRPr="00AE04D0" w:rsidRDefault="0079791B" w:rsidP="00422096">
      <w:pPr>
        <w:pStyle w:val="3GPPHeader"/>
        <w:ind w:left="1695" w:hanging="1695"/>
        <w:jc w:val="left"/>
        <w:rPr>
          <w:rFonts w:asciiTheme="minorHAnsi" w:hAnsiTheme="minorHAnsi" w:cstheme="minorHAnsi"/>
          <w:szCs w:val="22"/>
        </w:rPr>
      </w:pPr>
      <w:r w:rsidRPr="00AE04D0">
        <w:rPr>
          <w:rFonts w:asciiTheme="minorHAnsi" w:hAnsiTheme="minorHAnsi" w:cstheme="minorHAnsi"/>
          <w:szCs w:val="22"/>
        </w:rPr>
        <w:t>Title:</w:t>
      </w:r>
      <w:r w:rsidRPr="00AE04D0">
        <w:rPr>
          <w:rFonts w:asciiTheme="minorHAnsi" w:hAnsiTheme="minorHAnsi" w:cstheme="minorHAnsi"/>
          <w:szCs w:val="22"/>
        </w:rPr>
        <w:tab/>
      </w:r>
      <w:r w:rsidR="00F5720F" w:rsidRPr="00F5720F">
        <w:rPr>
          <w:rFonts w:asciiTheme="minorHAnsi" w:hAnsiTheme="minorHAnsi" w:cstheme="minorHAnsi"/>
          <w:szCs w:val="22"/>
        </w:rPr>
        <w:t>QoE and RVQoE Measurement Support for MBS</w:t>
      </w:r>
    </w:p>
    <w:p w14:paraId="66073A5A" w14:textId="77777777" w:rsidR="0079791B" w:rsidRDefault="0079791B" w:rsidP="00422096">
      <w:pPr>
        <w:pStyle w:val="3GPPHeader"/>
        <w:ind w:left="1695" w:hanging="1695"/>
        <w:jc w:val="left"/>
        <w:rPr>
          <w:rFonts w:ascii="Calibri" w:hAnsi="Calibri" w:cs="Calibri"/>
          <w:szCs w:val="22"/>
        </w:rPr>
      </w:pPr>
      <w:r w:rsidRPr="00AE04D0">
        <w:rPr>
          <w:rFonts w:asciiTheme="minorHAnsi" w:hAnsiTheme="minorHAnsi" w:cstheme="minorHAnsi"/>
          <w:szCs w:val="22"/>
        </w:rPr>
        <w:t>Document for:</w:t>
      </w:r>
      <w:r w:rsidRPr="00AE04D0">
        <w:rPr>
          <w:rFonts w:asciiTheme="minorHAnsi" w:hAnsiTheme="minorHAnsi" w:cstheme="minorHAnsi"/>
          <w:szCs w:val="22"/>
        </w:rPr>
        <w:tab/>
      </w:r>
      <w:r w:rsidRPr="00AE04D0">
        <w:rPr>
          <w:rFonts w:ascii="Calibri" w:hAnsi="Calibri" w:cs="Calibri"/>
          <w:szCs w:val="22"/>
        </w:rPr>
        <w:t>Agreement</w:t>
      </w:r>
    </w:p>
    <w:p w14:paraId="3E56774C" w14:textId="77777777" w:rsidR="0079791B" w:rsidRPr="00526BD7" w:rsidRDefault="0079791B" w:rsidP="00D00E92">
      <w:pPr>
        <w:pStyle w:val="Heading1"/>
        <w:spacing w:before="120" w:after="0"/>
        <w:rPr>
          <w:rFonts w:asciiTheme="minorHAnsi" w:hAnsiTheme="minorHAnsi" w:cstheme="minorHAnsi"/>
          <w:sz w:val="40"/>
        </w:rPr>
      </w:pPr>
      <w:r w:rsidRPr="00526BD7">
        <w:rPr>
          <w:rFonts w:asciiTheme="minorHAnsi" w:hAnsiTheme="minorHAnsi" w:cstheme="minorHAnsi"/>
          <w:sz w:val="40"/>
        </w:rPr>
        <w:t>Introduction</w:t>
      </w:r>
    </w:p>
    <w:p w14:paraId="52FA81EB" w14:textId="223B2BA2" w:rsidR="005F56A2" w:rsidRPr="00526BD7" w:rsidRDefault="00391FBD" w:rsidP="00D00E92">
      <w:pPr>
        <w:spacing w:before="120" w:after="0"/>
        <w:jc w:val="left"/>
        <w:rPr>
          <w:rFonts w:asciiTheme="minorHAnsi" w:hAnsiTheme="minorHAnsi" w:cstheme="minorHAnsi"/>
          <w:sz w:val="22"/>
        </w:rPr>
      </w:pPr>
      <w:r w:rsidRPr="00526BD7">
        <w:rPr>
          <w:rFonts w:asciiTheme="minorHAnsi" w:hAnsiTheme="minorHAnsi" w:cstheme="minorHAnsi"/>
          <w:sz w:val="22"/>
        </w:rPr>
        <w:t xml:space="preserve">In this paper we discuss the </w:t>
      </w:r>
      <w:r w:rsidR="003A21A4" w:rsidRPr="00526BD7">
        <w:rPr>
          <w:rFonts w:asciiTheme="minorHAnsi" w:hAnsiTheme="minorHAnsi" w:cstheme="minorHAnsi"/>
          <w:sz w:val="22"/>
        </w:rPr>
        <w:t>aspect</w:t>
      </w:r>
      <w:r w:rsidR="00493841" w:rsidRPr="00526BD7">
        <w:rPr>
          <w:rFonts w:asciiTheme="minorHAnsi" w:hAnsiTheme="minorHAnsi" w:cstheme="minorHAnsi"/>
          <w:sz w:val="22"/>
        </w:rPr>
        <w:t>s</w:t>
      </w:r>
      <w:r w:rsidR="003A21A4" w:rsidRPr="00526BD7">
        <w:rPr>
          <w:rFonts w:asciiTheme="minorHAnsi" w:hAnsiTheme="minorHAnsi" w:cstheme="minorHAnsi"/>
          <w:sz w:val="22"/>
        </w:rPr>
        <w:t xml:space="preserve"> </w:t>
      </w:r>
      <w:r w:rsidR="008F64C5" w:rsidRPr="00526BD7">
        <w:rPr>
          <w:rFonts w:asciiTheme="minorHAnsi" w:hAnsiTheme="minorHAnsi" w:cstheme="minorHAnsi"/>
          <w:sz w:val="22"/>
        </w:rPr>
        <w:t xml:space="preserve">related to </w:t>
      </w:r>
      <w:r w:rsidR="006935B6" w:rsidRPr="00526BD7">
        <w:rPr>
          <w:rFonts w:asciiTheme="minorHAnsi" w:hAnsiTheme="minorHAnsi" w:cstheme="minorHAnsi"/>
          <w:sz w:val="22"/>
        </w:rPr>
        <w:t>Q</w:t>
      </w:r>
      <w:r w:rsidR="002005EA" w:rsidRPr="00526BD7">
        <w:rPr>
          <w:rFonts w:asciiTheme="minorHAnsi" w:hAnsiTheme="minorHAnsi" w:cstheme="minorHAnsi"/>
          <w:sz w:val="22"/>
        </w:rPr>
        <w:t>o</w:t>
      </w:r>
      <w:r w:rsidR="006935B6" w:rsidRPr="00526BD7">
        <w:rPr>
          <w:rFonts w:asciiTheme="minorHAnsi" w:hAnsiTheme="minorHAnsi" w:cstheme="minorHAnsi"/>
          <w:sz w:val="22"/>
        </w:rPr>
        <w:t xml:space="preserve">E and RVQoE measurement support </w:t>
      </w:r>
      <w:r w:rsidR="00554BA1" w:rsidRPr="00526BD7">
        <w:rPr>
          <w:rFonts w:asciiTheme="minorHAnsi" w:hAnsiTheme="minorHAnsi" w:cstheme="minorHAnsi"/>
          <w:sz w:val="22"/>
        </w:rPr>
        <w:t>for application sessions carried by the</w:t>
      </w:r>
      <w:r w:rsidR="006935B6" w:rsidRPr="00526BD7">
        <w:rPr>
          <w:rFonts w:asciiTheme="minorHAnsi" w:hAnsiTheme="minorHAnsi" w:cstheme="minorHAnsi"/>
          <w:sz w:val="22"/>
        </w:rPr>
        <w:t xml:space="preserve"> MBS</w:t>
      </w:r>
      <w:r w:rsidR="00554BA1" w:rsidRPr="00526BD7">
        <w:rPr>
          <w:rFonts w:asciiTheme="minorHAnsi" w:hAnsiTheme="minorHAnsi" w:cstheme="minorHAnsi"/>
          <w:sz w:val="22"/>
        </w:rPr>
        <w:t xml:space="preserve"> communication service</w:t>
      </w:r>
      <w:r w:rsidR="006935B6" w:rsidRPr="00526BD7">
        <w:rPr>
          <w:rFonts w:asciiTheme="minorHAnsi" w:hAnsiTheme="minorHAnsi" w:cstheme="minorHAnsi"/>
          <w:sz w:val="22"/>
        </w:rPr>
        <w:t>.</w:t>
      </w:r>
    </w:p>
    <w:p w14:paraId="2BA48857" w14:textId="77777777" w:rsidR="0053562A" w:rsidRPr="00526BD7" w:rsidRDefault="0053562A" w:rsidP="00D00E92">
      <w:pPr>
        <w:spacing w:before="120" w:after="0"/>
        <w:jc w:val="left"/>
        <w:rPr>
          <w:rFonts w:asciiTheme="minorHAnsi" w:hAnsiTheme="minorHAnsi" w:cstheme="minorHAnsi"/>
          <w:sz w:val="22"/>
        </w:rPr>
      </w:pPr>
    </w:p>
    <w:p w14:paraId="00FFD3BC" w14:textId="6D6CDCD6" w:rsidR="00E9378E" w:rsidRPr="00526BD7" w:rsidRDefault="00E9378E" w:rsidP="00D00E92">
      <w:pPr>
        <w:pStyle w:val="Heading1"/>
        <w:spacing w:before="120" w:after="0"/>
        <w:ind w:hanging="522"/>
        <w:rPr>
          <w:rFonts w:asciiTheme="minorHAnsi" w:hAnsiTheme="minorHAnsi" w:cstheme="minorHAnsi"/>
          <w:sz w:val="40"/>
          <w:szCs w:val="40"/>
        </w:rPr>
      </w:pPr>
      <w:r w:rsidRPr="00526BD7">
        <w:rPr>
          <w:rFonts w:asciiTheme="minorHAnsi" w:hAnsiTheme="minorHAnsi" w:cstheme="minorHAnsi"/>
          <w:sz w:val="40"/>
          <w:szCs w:val="40"/>
        </w:rPr>
        <w:t>Discussion</w:t>
      </w:r>
    </w:p>
    <w:p w14:paraId="7B589E9C" w14:textId="5A1378FB" w:rsidR="00493841" w:rsidRPr="00526BD7" w:rsidRDefault="0038450B" w:rsidP="00D00E92">
      <w:pPr>
        <w:spacing w:before="120" w:after="0"/>
        <w:jc w:val="left"/>
        <w:rPr>
          <w:rFonts w:asciiTheme="minorHAnsi" w:hAnsiTheme="minorHAnsi" w:cstheme="minorHAnsi"/>
          <w:sz w:val="22"/>
          <w:szCs w:val="22"/>
        </w:rPr>
      </w:pPr>
      <w:r w:rsidRPr="00526BD7">
        <w:rPr>
          <w:rFonts w:asciiTheme="minorHAnsi" w:hAnsiTheme="minorHAnsi" w:cstheme="minorHAnsi"/>
          <w:sz w:val="22"/>
          <w:szCs w:val="22"/>
        </w:rPr>
        <w:t>The following issues are discussed:</w:t>
      </w:r>
    </w:p>
    <w:p w14:paraId="331D7BF9" w14:textId="1DE22777" w:rsidR="00580137" w:rsidRPr="00526BD7" w:rsidRDefault="00580137" w:rsidP="00FA0532">
      <w:pPr>
        <w:pStyle w:val="ListParagraph"/>
        <w:numPr>
          <w:ilvl w:val="0"/>
          <w:numId w:val="43"/>
        </w:numPr>
        <w:spacing w:before="120" w:after="0"/>
        <w:contextualSpacing w:val="0"/>
        <w:jc w:val="left"/>
        <w:rPr>
          <w:rFonts w:asciiTheme="minorHAnsi" w:hAnsiTheme="minorHAnsi" w:cstheme="minorHAnsi"/>
          <w:sz w:val="22"/>
          <w:szCs w:val="22"/>
        </w:rPr>
      </w:pPr>
      <w:r w:rsidRPr="00526BD7">
        <w:rPr>
          <w:rFonts w:asciiTheme="minorHAnsi" w:hAnsiTheme="minorHAnsi" w:cstheme="minorHAnsi"/>
          <w:sz w:val="22"/>
          <w:szCs w:val="22"/>
        </w:rPr>
        <w:t>MBS-specific QoE configuration and reporting parameters</w:t>
      </w:r>
      <w:r w:rsidR="009E51FD" w:rsidRPr="00526BD7">
        <w:rPr>
          <w:rFonts w:asciiTheme="minorHAnsi" w:hAnsiTheme="minorHAnsi" w:cstheme="minorHAnsi"/>
          <w:sz w:val="22"/>
          <w:szCs w:val="22"/>
        </w:rPr>
        <w:t>.</w:t>
      </w:r>
    </w:p>
    <w:p w14:paraId="0D29DD92" w14:textId="4F0FB6CA" w:rsidR="00580137" w:rsidRPr="00526BD7" w:rsidRDefault="00580137" w:rsidP="00FA0532">
      <w:pPr>
        <w:pStyle w:val="ListParagraph"/>
        <w:numPr>
          <w:ilvl w:val="0"/>
          <w:numId w:val="43"/>
        </w:numPr>
        <w:spacing w:before="120" w:after="0"/>
        <w:contextualSpacing w:val="0"/>
        <w:jc w:val="left"/>
        <w:rPr>
          <w:rFonts w:asciiTheme="minorHAnsi" w:hAnsiTheme="minorHAnsi" w:cstheme="minorHAnsi"/>
          <w:sz w:val="22"/>
          <w:szCs w:val="22"/>
        </w:rPr>
      </w:pPr>
      <w:r w:rsidRPr="00526BD7">
        <w:rPr>
          <w:rFonts w:asciiTheme="minorHAnsi" w:hAnsiTheme="minorHAnsi" w:cstheme="minorHAnsi"/>
          <w:sz w:val="22"/>
          <w:szCs w:val="22"/>
        </w:rPr>
        <w:t>QoE measurement configuration</w:t>
      </w:r>
      <w:r w:rsidR="008C784F" w:rsidRPr="00526BD7">
        <w:rPr>
          <w:rFonts w:asciiTheme="minorHAnsi" w:hAnsiTheme="minorHAnsi" w:cstheme="minorHAnsi"/>
          <w:sz w:val="22"/>
          <w:szCs w:val="22"/>
        </w:rPr>
        <w:t xml:space="preserve"> information to be stored</w:t>
      </w:r>
      <w:r w:rsidRPr="00526BD7">
        <w:rPr>
          <w:rFonts w:asciiTheme="minorHAnsi" w:hAnsiTheme="minorHAnsi" w:cstheme="minorHAnsi"/>
          <w:sz w:val="22"/>
          <w:szCs w:val="22"/>
        </w:rPr>
        <w:t xml:space="preserve"> while the UE is in RRC_IDLE state</w:t>
      </w:r>
      <w:r w:rsidR="009E51FD" w:rsidRPr="00526BD7">
        <w:rPr>
          <w:rFonts w:asciiTheme="minorHAnsi" w:hAnsiTheme="minorHAnsi" w:cstheme="minorHAnsi"/>
          <w:sz w:val="22"/>
          <w:szCs w:val="22"/>
        </w:rPr>
        <w:t>.</w:t>
      </w:r>
    </w:p>
    <w:p w14:paraId="10E06DDC" w14:textId="54853024" w:rsidR="009E51FD" w:rsidRPr="00526BD7" w:rsidRDefault="009E51FD" w:rsidP="00FA0532">
      <w:pPr>
        <w:pStyle w:val="ListParagraph"/>
        <w:numPr>
          <w:ilvl w:val="0"/>
          <w:numId w:val="43"/>
        </w:numPr>
        <w:spacing w:before="120" w:after="0"/>
        <w:contextualSpacing w:val="0"/>
        <w:jc w:val="left"/>
        <w:rPr>
          <w:rFonts w:asciiTheme="minorHAnsi" w:hAnsiTheme="minorHAnsi" w:cstheme="minorHAnsi"/>
          <w:sz w:val="22"/>
          <w:szCs w:val="22"/>
        </w:rPr>
      </w:pPr>
      <w:r w:rsidRPr="00526BD7">
        <w:rPr>
          <w:rFonts w:asciiTheme="minorHAnsi" w:hAnsiTheme="minorHAnsi" w:cstheme="minorHAnsi"/>
          <w:sz w:val="22"/>
          <w:szCs w:val="22"/>
        </w:rPr>
        <w:t xml:space="preserve">Area </w:t>
      </w:r>
      <w:r w:rsidR="00523CF4" w:rsidRPr="00526BD7">
        <w:rPr>
          <w:rFonts w:asciiTheme="minorHAnsi" w:hAnsiTheme="minorHAnsi" w:cstheme="minorHAnsi"/>
          <w:sz w:val="22"/>
          <w:szCs w:val="22"/>
        </w:rPr>
        <w:t>s</w:t>
      </w:r>
      <w:r w:rsidRPr="00526BD7">
        <w:rPr>
          <w:rFonts w:asciiTheme="minorHAnsi" w:hAnsiTheme="minorHAnsi" w:cstheme="minorHAnsi"/>
          <w:sz w:val="22"/>
          <w:szCs w:val="22"/>
        </w:rPr>
        <w:t xml:space="preserve">cope handling while </w:t>
      </w:r>
      <w:r w:rsidR="002D198B">
        <w:rPr>
          <w:rFonts w:asciiTheme="minorHAnsi" w:hAnsiTheme="minorHAnsi" w:cstheme="minorHAnsi"/>
          <w:sz w:val="22"/>
          <w:szCs w:val="22"/>
        </w:rPr>
        <w:t xml:space="preserve">a </w:t>
      </w:r>
      <w:r w:rsidRPr="00526BD7">
        <w:rPr>
          <w:rFonts w:asciiTheme="minorHAnsi" w:hAnsiTheme="minorHAnsi" w:cstheme="minorHAnsi"/>
          <w:sz w:val="22"/>
          <w:szCs w:val="22"/>
        </w:rPr>
        <w:t>UE is in</w:t>
      </w:r>
      <w:r w:rsidR="002D198B">
        <w:rPr>
          <w:rFonts w:asciiTheme="minorHAnsi" w:hAnsiTheme="minorHAnsi" w:cstheme="minorHAnsi"/>
          <w:sz w:val="22"/>
          <w:szCs w:val="22"/>
        </w:rPr>
        <w:t xml:space="preserve"> the</w:t>
      </w:r>
      <w:r w:rsidRPr="00526BD7">
        <w:rPr>
          <w:rFonts w:asciiTheme="minorHAnsi" w:hAnsiTheme="minorHAnsi" w:cstheme="minorHAnsi"/>
          <w:sz w:val="22"/>
          <w:szCs w:val="22"/>
        </w:rPr>
        <w:t xml:space="preserve"> RRC_IDLE</w:t>
      </w:r>
      <w:r w:rsidR="00565E5E" w:rsidRPr="00526BD7">
        <w:rPr>
          <w:rFonts w:asciiTheme="minorHAnsi" w:hAnsiTheme="minorHAnsi" w:cstheme="minorHAnsi"/>
          <w:sz w:val="22"/>
          <w:szCs w:val="22"/>
        </w:rPr>
        <w:t xml:space="preserve"> or RRC_INACTIVE</w:t>
      </w:r>
      <w:r w:rsidRPr="00526BD7">
        <w:rPr>
          <w:rFonts w:asciiTheme="minorHAnsi" w:hAnsiTheme="minorHAnsi" w:cstheme="minorHAnsi"/>
          <w:sz w:val="22"/>
          <w:szCs w:val="22"/>
        </w:rPr>
        <w:t xml:space="preserve"> state.</w:t>
      </w:r>
    </w:p>
    <w:p w14:paraId="4B0D3BA6" w14:textId="77777777" w:rsidR="004E2795" w:rsidRPr="00526BD7" w:rsidRDefault="004E2795" w:rsidP="00D00E92">
      <w:pPr>
        <w:spacing w:before="120" w:after="0"/>
        <w:jc w:val="left"/>
        <w:rPr>
          <w:rFonts w:asciiTheme="minorHAnsi" w:hAnsiTheme="minorHAnsi" w:cstheme="minorHAnsi"/>
          <w:b/>
          <w:bCs/>
          <w:sz w:val="22"/>
          <w:szCs w:val="22"/>
        </w:rPr>
      </w:pPr>
    </w:p>
    <w:p w14:paraId="4B5D0C38" w14:textId="4570F530" w:rsidR="00FF4F19" w:rsidRPr="00526BD7" w:rsidRDefault="00FF4F19" w:rsidP="00D00E92">
      <w:pPr>
        <w:pStyle w:val="Heading2"/>
        <w:spacing w:before="120" w:after="0"/>
        <w:rPr>
          <w:rFonts w:asciiTheme="minorHAnsi" w:hAnsiTheme="minorHAnsi" w:cstheme="minorHAnsi"/>
          <w:sz w:val="36"/>
          <w:szCs w:val="36"/>
        </w:rPr>
      </w:pPr>
      <w:r w:rsidRPr="00526BD7">
        <w:rPr>
          <w:rFonts w:asciiTheme="minorHAnsi" w:hAnsiTheme="minorHAnsi" w:cstheme="minorHAnsi"/>
          <w:sz w:val="36"/>
          <w:szCs w:val="36"/>
        </w:rPr>
        <w:t>MBS-specific QoE configuration and reporting parameters</w:t>
      </w:r>
    </w:p>
    <w:p w14:paraId="0310101C" w14:textId="40685912" w:rsidR="001E439E" w:rsidRPr="00526BD7" w:rsidRDefault="001E439E" w:rsidP="00D00E92">
      <w:pPr>
        <w:spacing w:before="120" w:after="0"/>
        <w:jc w:val="left"/>
        <w:rPr>
          <w:rFonts w:asciiTheme="minorHAnsi" w:hAnsiTheme="minorHAnsi" w:cstheme="minorHAnsi"/>
          <w:sz w:val="22"/>
          <w:szCs w:val="22"/>
        </w:rPr>
      </w:pPr>
      <w:r w:rsidRPr="00526BD7">
        <w:rPr>
          <w:rFonts w:asciiTheme="minorHAnsi" w:hAnsiTheme="minorHAnsi" w:cstheme="minorHAnsi"/>
          <w:sz w:val="22"/>
          <w:szCs w:val="22"/>
        </w:rPr>
        <w:t>The following TBC was captured in RAN3#117-bis-e meeting notes:</w:t>
      </w:r>
    </w:p>
    <w:p w14:paraId="1A46B6D9" w14:textId="77777777" w:rsidR="001E439E" w:rsidRPr="00526BD7" w:rsidRDefault="001E439E" w:rsidP="00D00E92">
      <w:pPr>
        <w:spacing w:before="120" w:after="0"/>
        <w:ind w:left="567"/>
        <w:jc w:val="left"/>
        <w:rPr>
          <w:rFonts w:asciiTheme="minorHAnsi" w:hAnsiTheme="minorHAnsi" w:cstheme="minorHAnsi"/>
          <w:b/>
          <w:bCs/>
          <w:sz w:val="22"/>
          <w:szCs w:val="22"/>
        </w:rPr>
      </w:pPr>
      <w:r w:rsidRPr="00526BD7">
        <w:rPr>
          <w:rFonts w:asciiTheme="minorHAnsi" w:hAnsiTheme="minorHAnsi" w:cstheme="minorHAnsi"/>
          <w:b/>
          <w:bCs/>
          <w:color w:val="0000FF"/>
        </w:rPr>
        <w:t xml:space="preserve">FFS on whether parameters, </w:t>
      </w:r>
      <w:proofErr w:type="gramStart"/>
      <w:r w:rsidRPr="00526BD7">
        <w:rPr>
          <w:rFonts w:asciiTheme="minorHAnsi" w:hAnsiTheme="minorHAnsi" w:cstheme="minorHAnsi"/>
          <w:b/>
          <w:bCs/>
          <w:color w:val="0000FF"/>
        </w:rPr>
        <w:t>e.g.</w:t>
      </w:r>
      <w:proofErr w:type="gramEnd"/>
      <w:r w:rsidRPr="00526BD7">
        <w:rPr>
          <w:rFonts w:asciiTheme="minorHAnsi" w:hAnsiTheme="minorHAnsi" w:cstheme="minorHAnsi"/>
          <w:b/>
          <w:bCs/>
          <w:color w:val="0000FF"/>
        </w:rPr>
        <w:t xml:space="preserve"> MBS session ID, MBS service area, etc. need to be included in MBS QoE configuration over NGAP.</w:t>
      </w:r>
    </w:p>
    <w:p w14:paraId="3743AB90" w14:textId="46E64817" w:rsidR="0033231A" w:rsidRPr="00526BD7" w:rsidRDefault="001E439E" w:rsidP="00D00E92">
      <w:pPr>
        <w:spacing w:before="120" w:after="0"/>
        <w:jc w:val="left"/>
        <w:rPr>
          <w:rFonts w:asciiTheme="minorHAnsi" w:hAnsiTheme="minorHAnsi" w:cstheme="minorHAnsi"/>
          <w:sz w:val="22"/>
          <w:szCs w:val="22"/>
        </w:rPr>
      </w:pPr>
      <w:r w:rsidRPr="00526BD7">
        <w:rPr>
          <w:rFonts w:asciiTheme="minorHAnsi" w:hAnsiTheme="minorHAnsi" w:cstheme="minorHAnsi"/>
          <w:sz w:val="22"/>
          <w:szCs w:val="22"/>
        </w:rPr>
        <w:t xml:space="preserve">With respect to the </w:t>
      </w:r>
      <w:r w:rsidRPr="00526BD7">
        <w:rPr>
          <w:rFonts w:asciiTheme="minorHAnsi" w:hAnsiTheme="minorHAnsi" w:cstheme="minorHAnsi"/>
          <w:b/>
          <w:bCs/>
          <w:sz w:val="22"/>
          <w:szCs w:val="22"/>
        </w:rPr>
        <w:t xml:space="preserve">MBS </w:t>
      </w:r>
      <w:r w:rsidR="006556F7" w:rsidRPr="00526BD7">
        <w:rPr>
          <w:rFonts w:asciiTheme="minorHAnsi" w:hAnsiTheme="minorHAnsi" w:cstheme="minorHAnsi"/>
          <w:b/>
          <w:bCs/>
          <w:sz w:val="22"/>
          <w:szCs w:val="22"/>
        </w:rPr>
        <w:t>S</w:t>
      </w:r>
      <w:r w:rsidRPr="00526BD7">
        <w:rPr>
          <w:rFonts w:asciiTheme="minorHAnsi" w:hAnsiTheme="minorHAnsi" w:cstheme="minorHAnsi"/>
          <w:b/>
          <w:bCs/>
          <w:sz w:val="22"/>
          <w:szCs w:val="22"/>
        </w:rPr>
        <w:t>ession ID</w:t>
      </w:r>
      <w:r w:rsidRPr="00526BD7">
        <w:rPr>
          <w:rFonts w:asciiTheme="minorHAnsi" w:hAnsiTheme="minorHAnsi" w:cstheme="minorHAnsi"/>
          <w:sz w:val="22"/>
          <w:szCs w:val="22"/>
        </w:rPr>
        <w:t xml:space="preserve">, RAN3 sent an LS to SA4 from the RAN3#118 meeting, asking whether </w:t>
      </w:r>
      <w:r w:rsidR="00AB0740" w:rsidRPr="00526BD7">
        <w:rPr>
          <w:rFonts w:asciiTheme="minorHAnsi" w:hAnsiTheme="minorHAnsi" w:cstheme="minorHAnsi"/>
          <w:sz w:val="22"/>
          <w:szCs w:val="22"/>
        </w:rPr>
        <w:t xml:space="preserve">the UE application layer is aware of the MBS </w:t>
      </w:r>
      <w:r w:rsidR="0072015D" w:rsidRPr="00526BD7">
        <w:rPr>
          <w:rFonts w:asciiTheme="minorHAnsi" w:hAnsiTheme="minorHAnsi" w:cstheme="minorHAnsi"/>
          <w:sz w:val="22"/>
          <w:szCs w:val="22"/>
        </w:rPr>
        <w:t>S</w:t>
      </w:r>
      <w:r w:rsidR="00AB0740" w:rsidRPr="00526BD7">
        <w:rPr>
          <w:rFonts w:asciiTheme="minorHAnsi" w:hAnsiTheme="minorHAnsi" w:cstheme="minorHAnsi"/>
          <w:sz w:val="22"/>
          <w:szCs w:val="22"/>
        </w:rPr>
        <w:t>ession ID.</w:t>
      </w:r>
      <w:r w:rsidR="00E26871" w:rsidRPr="00526BD7">
        <w:rPr>
          <w:rFonts w:asciiTheme="minorHAnsi" w:hAnsiTheme="minorHAnsi" w:cstheme="minorHAnsi"/>
          <w:sz w:val="22"/>
          <w:szCs w:val="22"/>
        </w:rPr>
        <w:t xml:space="preserve"> </w:t>
      </w:r>
      <w:r w:rsidR="00447C35" w:rsidRPr="00526BD7">
        <w:rPr>
          <w:rFonts w:asciiTheme="minorHAnsi" w:hAnsiTheme="minorHAnsi" w:cstheme="minorHAnsi"/>
          <w:sz w:val="22"/>
          <w:szCs w:val="22"/>
        </w:rPr>
        <w:t>SA4 repl</w:t>
      </w:r>
      <w:r w:rsidR="003873FB" w:rsidRPr="00526BD7">
        <w:rPr>
          <w:rFonts w:asciiTheme="minorHAnsi" w:hAnsiTheme="minorHAnsi" w:cstheme="minorHAnsi"/>
          <w:sz w:val="22"/>
          <w:szCs w:val="22"/>
        </w:rPr>
        <w:t>ied</w:t>
      </w:r>
      <w:r w:rsidR="00447C35" w:rsidRPr="00526BD7">
        <w:rPr>
          <w:rFonts w:asciiTheme="minorHAnsi" w:hAnsiTheme="minorHAnsi" w:cstheme="minorHAnsi"/>
          <w:sz w:val="22"/>
          <w:szCs w:val="22"/>
        </w:rPr>
        <w:t xml:space="preserve"> in R3-230786</w:t>
      </w:r>
      <w:r w:rsidR="00153037" w:rsidRPr="00526BD7">
        <w:rPr>
          <w:rFonts w:asciiTheme="minorHAnsi" w:hAnsiTheme="minorHAnsi" w:cstheme="minorHAnsi"/>
          <w:sz w:val="22"/>
          <w:szCs w:val="22"/>
        </w:rPr>
        <w:t xml:space="preserve">, </w:t>
      </w:r>
      <w:r w:rsidR="003873FB" w:rsidRPr="00526BD7">
        <w:rPr>
          <w:rFonts w:asciiTheme="minorHAnsi" w:hAnsiTheme="minorHAnsi" w:cstheme="minorHAnsi"/>
          <w:sz w:val="22"/>
          <w:szCs w:val="22"/>
        </w:rPr>
        <w:t>stat</w:t>
      </w:r>
      <w:r w:rsidR="009306E9" w:rsidRPr="00526BD7">
        <w:rPr>
          <w:rFonts w:asciiTheme="minorHAnsi" w:hAnsiTheme="minorHAnsi" w:cstheme="minorHAnsi"/>
          <w:sz w:val="22"/>
          <w:szCs w:val="22"/>
        </w:rPr>
        <w:t>ing</w:t>
      </w:r>
      <w:r w:rsidR="00153037" w:rsidRPr="00526BD7">
        <w:rPr>
          <w:rFonts w:asciiTheme="minorHAnsi" w:hAnsiTheme="minorHAnsi" w:cstheme="minorHAnsi"/>
          <w:sz w:val="22"/>
          <w:szCs w:val="22"/>
        </w:rPr>
        <w:t xml:space="preserve"> that </w:t>
      </w:r>
      <w:r w:rsidR="00153037" w:rsidRPr="00526BD7">
        <w:rPr>
          <w:rFonts w:asciiTheme="minorHAnsi" w:hAnsiTheme="minorHAnsi" w:cstheme="minorHAnsi"/>
          <w:b/>
          <w:bCs/>
          <w:sz w:val="22"/>
          <w:szCs w:val="22"/>
        </w:rPr>
        <w:t xml:space="preserve">the </w:t>
      </w:r>
      <w:r w:rsidR="0033231A" w:rsidRPr="00526BD7">
        <w:rPr>
          <w:rFonts w:asciiTheme="minorHAnsi" w:hAnsiTheme="minorHAnsi" w:cstheme="minorHAnsi"/>
          <w:b/>
          <w:bCs/>
          <w:sz w:val="22"/>
          <w:szCs w:val="22"/>
        </w:rPr>
        <w:t>MBS Session ID is visible by the UE’s application layer</w:t>
      </w:r>
      <w:r w:rsidR="00893E80" w:rsidRPr="00526BD7">
        <w:rPr>
          <w:rFonts w:asciiTheme="minorHAnsi" w:hAnsiTheme="minorHAnsi" w:cstheme="minorHAnsi"/>
          <w:sz w:val="22"/>
          <w:szCs w:val="22"/>
        </w:rPr>
        <w:t xml:space="preserve">, and that </w:t>
      </w:r>
      <w:r w:rsidR="00893E80" w:rsidRPr="00526BD7">
        <w:rPr>
          <w:rFonts w:asciiTheme="minorHAnsi" w:hAnsiTheme="minorHAnsi" w:cstheme="minorHAnsi"/>
          <w:b/>
          <w:bCs/>
          <w:sz w:val="22"/>
          <w:szCs w:val="22"/>
        </w:rPr>
        <w:t xml:space="preserve">the existing </w:t>
      </w:r>
      <w:r w:rsidR="00012915" w:rsidRPr="00526BD7">
        <w:rPr>
          <w:rFonts w:asciiTheme="minorHAnsi" w:hAnsiTheme="minorHAnsi" w:cstheme="minorHAnsi"/>
          <w:b/>
          <w:bCs/>
          <w:sz w:val="22"/>
          <w:szCs w:val="22"/>
        </w:rPr>
        <w:t xml:space="preserve">3GP-DASH </w:t>
      </w:r>
      <w:r w:rsidR="00644EF1" w:rsidRPr="00526BD7">
        <w:rPr>
          <w:rFonts w:asciiTheme="minorHAnsi" w:hAnsiTheme="minorHAnsi" w:cstheme="minorHAnsi"/>
          <w:b/>
          <w:bCs/>
          <w:sz w:val="22"/>
          <w:szCs w:val="22"/>
        </w:rPr>
        <w:t>and</w:t>
      </w:r>
      <w:r w:rsidR="00012915" w:rsidRPr="00526BD7">
        <w:rPr>
          <w:rFonts w:asciiTheme="minorHAnsi" w:hAnsiTheme="minorHAnsi" w:cstheme="minorHAnsi"/>
          <w:b/>
          <w:bCs/>
          <w:sz w:val="22"/>
          <w:szCs w:val="22"/>
        </w:rPr>
        <w:t xml:space="preserve"> VR Streaming </w:t>
      </w:r>
      <w:r w:rsidR="00893E80" w:rsidRPr="00526BD7">
        <w:rPr>
          <w:rFonts w:asciiTheme="minorHAnsi" w:hAnsiTheme="minorHAnsi" w:cstheme="minorHAnsi"/>
          <w:b/>
          <w:bCs/>
          <w:sz w:val="22"/>
          <w:szCs w:val="22"/>
        </w:rPr>
        <w:t>metrics defined in T</w:t>
      </w:r>
      <w:r w:rsidR="004C1DE3" w:rsidRPr="00526BD7">
        <w:rPr>
          <w:rFonts w:asciiTheme="minorHAnsi" w:hAnsiTheme="minorHAnsi" w:cstheme="minorHAnsi"/>
          <w:b/>
          <w:bCs/>
          <w:sz w:val="22"/>
          <w:szCs w:val="22"/>
        </w:rPr>
        <w:t>S</w:t>
      </w:r>
      <w:r w:rsidR="00893E80" w:rsidRPr="00526BD7">
        <w:rPr>
          <w:rFonts w:asciiTheme="minorHAnsi" w:hAnsiTheme="minorHAnsi" w:cstheme="minorHAnsi"/>
          <w:b/>
          <w:bCs/>
          <w:sz w:val="22"/>
          <w:szCs w:val="22"/>
        </w:rPr>
        <w:t xml:space="preserve"> 26.247 and TS 26.118</w:t>
      </w:r>
      <w:r w:rsidR="004C1DE3" w:rsidRPr="00526BD7">
        <w:rPr>
          <w:rFonts w:asciiTheme="minorHAnsi" w:hAnsiTheme="minorHAnsi" w:cstheme="minorHAnsi"/>
          <w:b/>
          <w:bCs/>
          <w:sz w:val="22"/>
          <w:szCs w:val="22"/>
        </w:rPr>
        <w:t xml:space="preserve"> can be collected </w:t>
      </w:r>
      <w:r w:rsidR="003F2F24" w:rsidRPr="00526BD7">
        <w:rPr>
          <w:rFonts w:asciiTheme="minorHAnsi" w:hAnsiTheme="minorHAnsi" w:cstheme="minorHAnsi"/>
          <w:b/>
          <w:bCs/>
          <w:sz w:val="22"/>
          <w:szCs w:val="22"/>
        </w:rPr>
        <w:t>per MBS Session ID</w:t>
      </w:r>
      <w:r w:rsidR="003F2F24" w:rsidRPr="00526BD7">
        <w:rPr>
          <w:rFonts w:asciiTheme="minorHAnsi" w:hAnsiTheme="minorHAnsi" w:cstheme="minorHAnsi"/>
          <w:sz w:val="22"/>
          <w:szCs w:val="22"/>
        </w:rPr>
        <w:t xml:space="preserve">. </w:t>
      </w:r>
      <w:r w:rsidR="00383708" w:rsidRPr="00526BD7">
        <w:rPr>
          <w:rFonts w:asciiTheme="minorHAnsi" w:hAnsiTheme="minorHAnsi" w:cstheme="minorHAnsi"/>
          <w:sz w:val="22"/>
          <w:szCs w:val="22"/>
        </w:rPr>
        <w:t xml:space="preserve">If QoE measurements </w:t>
      </w:r>
      <w:r w:rsidR="009306E9" w:rsidRPr="00526BD7">
        <w:rPr>
          <w:rFonts w:asciiTheme="minorHAnsi" w:hAnsiTheme="minorHAnsi" w:cstheme="minorHAnsi"/>
          <w:sz w:val="22"/>
          <w:szCs w:val="22"/>
        </w:rPr>
        <w:t xml:space="preserve">for MBS </w:t>
      </w:r>
      <w:r w:rsidR="00383708" w:rsidRPr="00526BD7">
        <w:rPr>
          <w:rFonts w:asciiTheme="minorHAnsi" w:hAnsiTheme="minorHAnsi" w:cstheme="minorHAnsi"/>
          <w:sz w:val="22"/>
          <w:szCs w:val="22"/>
        </w:rPr>
        <w:t xml:space="preserve">are </w:t>
      </w:r>
      <w:r w:rsidR="005F43B7" w:rsidRPr="00526BD7">
        <w:rPr>
          <w:rFonts w:asciiTheme="minorHAnsi" w:hAnsiTheme="minorHAnsi" w:cstheme="minorHAnsi"/>
          <w:sz w:val="22"/>
          <w:szCs w:val="22"/>
        </w:rPr>
        <w:t>wanted</w:t>
      </w:r>
      <w:r w:rsidR="00383708" w:rsidRPr="00526BD7">
        <w:rPr>
          <w:rFonts w:asciiTheme="minorHAnsi" w:hAnsiTheme="minorHAnsi" w:cstheme="minorHAnsi"/>
          <w:sz w:val="22"/>
          <w:szCs w:val="22"/>
        </w:rPr>
        <w:t>, the</w:t>
      </w:r>
      <w:r w:rsidR="005646E2" w:rsidRPr="00526BD7">
        <w:rPr>
          <w:rFonts w:asciiTheme="minorHAnsi" w:hAnsiTheme="minorHAnsi" w:cstheme="minorHAnsi"/>
          <w:sz w:val="22"/>
          <w:szCs w:val="22"/>
        </w:rPr>
        <w:t xml:space="preserve"> scope of </w:t>
      </w:r>
      <w:r w:rsidR="00C00688" w:rsidRPr="00526BD7">
        <w:rPr>
          <w:rFonts w:asciiTheme="minorHAnsi" w:hAnsiTheme="minorHAnsi" w:cstheme="minorHAnsi"/>
          <w:sz w:val="22"/>
          <w:szCs w:val="22"/>
        </w:rPr>
        <w:t>such</w:t>
      </w:r>
      <w:r w:rsidR="005646E2" w:rsidRPr="00526BD7">
        <w:rPr>
          <w:rFonts w:asciiTheme="minorHAnsi" w:hAnsiTheme="minorHAnsi" w:cstheme="minorHAnsi"/>
          <w:sz w:val="22"/>
          <w:szCs w:val="22"/>
        </w:rPr>
        <w:t xml:space="preserve"> measurements will concern certain MBS </w:t>
      </w:r>
      <w:r w:rsidR="006556F7" w:rsidRPr="00526BD7">
        <w:rPr>
          <w:rFonts w:asciiTheme="minorHAnsi" w:hAnsiTheme="minorHAnsi" w:cstheme="minorHAnsi"/>
          <w:sz w:val="22"/>
          <w:szCs w:val="22"/>
        </w:rPr>
        <w:t>s</w:t>
      </w:r>
      <w:r w:rsidR="005646E2" w:rsidRPr="00526BD7">
        <w:rPr>
          <w:rFonts w:asciiTheme="minorHAnsi" w:hAnsiTheme="minorHAnsi" w:cstheme="minorHAnsi"/>
          <w:sz w:val="22"/>
          <w:szCs w:val="22"/>
        </w:rPr>
        <w:t>ession</w:t>
      </w:r>
      <w:r w:rsidR="00C00688" w:rsidRPr="00526BD7">
        <w:rPr>
          <w:rFonts w:asciiTheme="minorHAnsi" w:hAnsiTheme="minorHAnsi" w:cstheme="minorHAnsi"/>
          <w:sz w:val="22"/>
          <w:szCs w:val="22"/>
        </w:rPr>
        <w:t>(s)</w:t>
      </w:r>
      <w:r w:rsidR="007516FE" w:rsidRPr="00526BD7">
        <w:rPr>
          <w:rFonts w:asciiTheme="minorHAnsi" w:hAnsiTheme="minorHAnsi" w:cstheme="minorHAnsi"/>
          <w:sz w:val="22"/>
          <w:szCs w:val="22"/>
        </w:rPr>
        <w:t xml:space="preserve">. </w:t>
      </w:r>
      <w:r w:rsidR="00285405" w:rsidRPr="00526BD7">
        <w:rPr>
          <w:rFonts w:asciiTheme="minorHAnsi" w:hAnsiTheme="minorHAnsi" w:cstheme="minorHAnsi"/>
          <w:sz w:val="22"/>
          <w:szCs w:val="22"/>
        </w:rPr>
        <w:t xml:space="preserve">Therefore, to </w:t>
      </w:r>
      <w:r w:rsidR="007516FE" w:rsidRPr="00526BD7">
        <w:rPr>
          <w:rFonts w:asciiTheme="minorHAnsi" w:hAnsiTheme="minorHAnsi" w:cstheme="minorHAnsi"/>
          <w:sz w:val="22"/>
          <w:szCs w:val="22"/>
        </w:rPr>
        <w:t xml:space="preserve">allow the gNB to </w:t>
      </w:r>
      <w:r w:rsidR="005F43B7" w:rsidRPr="00526BD7">
        <w:rPr>
          <w:rFonts w:asciiTheme="minorHAnsi" w:hAnsiTheme="minorHAnsi" w:cstheme="minorHAnsi"/>
          <w:sz w:val="22"/>
          <w:szCs w:val="22"/>
        </w:rPr>
        <w:t>set</w:t>
      </w:r>
      <w:r w:rsidR="0072015D" w:rsidRPr="00526BD7">
        <w:rPr>
          <w:rFonts w:asciiTheme="minorHAnsi" w:hAnsiTheme="minorHAnsi" w:cstheme="minorHAnsi"/>
          <w:sz w:val="22"/>
          <w:szCs w:val="22"/>
        </w:rPr>
        <w:t xml:space="preserve"> </w:t>
      </w:r>
      <w:r w:rsidR="005F43B7" w:rsidRPr="00526BD7">
        <w:rPr>
          <w:rFonts w:asciiTheme="minorHAnsi" w:hAnsiTheme="minorHAnsi" w:cstheme="minorHAnsi"/>
          <w:sz w:val="22"/>
          <w:szCs w:val="22"/>
        </w:rPr>
        <w:t xml:space="preserve">up the </w:t>
      </w:r>
      <w:r w:rsidR="007516FE" w:rsidRPr="00526BD7">
        <w:rPr>
          <w:rFonts w:asciiTheme="minorHAnsi" w:hAnsiTheme="minorHAnsi" w:cstheme="minorHAnsi"/>
          <w:sz w:val="22"/>
          <w:szCs w:val="22"/>
        </w:rPr>
        <w:t>QoE/RVQoE measurement</w:t>
      </w:r>
      <w:r w:rsidR="00C00688" w:rsidRPr="00526BD7">
        <w:rPr>
          <w:rFonts w:asciiTheme="minorHAnsi" w:hAnsiTheme="minorHAnsi" w:cstheme="minorHAnsi"/>
          <w:sz w:val="22"/>
          <w:szCs w:val="22"/>
        </w:rPr>
        <w:t>s</w:t>
      </w:r>
      <w:r w:rsidR="007516FE" w:rsidRPr="00526BD7">
        <w:rPr>
          <w:rFonts w:asciiTheme="minorHAnsi" w:hAnsiTheme="minorHAnsi" w:cstheme="minorHAnsi"/>
          <w:sz w:val="22"/>
          <w:szCs w:val="22"/>
        </w:rPr>
        <w:t>, the</w:t>
      </w:r>
      <w:r w:rsidR="00383708" w:rsidRPr="00526BD7">
        <w:rPr>
          <w:rFonts w:asciiTheme="minorHAnsi" w:hAnsiTheme="minorHAnsi" w:cstheme="minorHAnsi"/>
          <w:sz w:val="22"/>
          <w:szCs w:val="22"/>
        </w:rPr>
        <w:t xml:space="preserve"> MB</w:t>
      </w:r>
      <w:r w:rsidR="00570FF8" w:rsidRPr="00526BD7">
        <w:rPr>
          <w:rFonts w:asciiTheme="minorHAnsi" w:hAnsiTheme="minorHAnsi" w:cstheme="minorHAnsi"/>
          <w:sz w:val="22"/>
          <w:szCs w:val="22"/>
        </w:rPr>
        <w:t>S</w:t>
      </w:r>
      <w:r w:rsidR="00383708" w:rsidRPr="00526BD7">
        <w:rPr>
          <w:rFonts w:asciiTheme="minorHAnsi" w:hAnsiTheme="minorHAnsi" w:cstheme="minorHAnsi"/>
          <w:sz w:val="22"/>
          <w:szCs w:val="22"/>
        </w:rPr>
        <w:t xml:space="preserve"> Session ID</w:t>
      </w:r>
      <w:r w:rsidR="00C00688" w:rsidRPr="00526BD7">
        <w:rPr>
          <w:rFonts w:asciiTheme="minorHAnsi" w:hAnsiTheme="minorHAnsi" w:cstheme="minorHAnsi"/>
          <w:sz w:val="22"/>
          <w:szCs w:val="22"/>
        </w:rPr>
        <w:t>(s)</w:t>
      </w:r>
      <w:r w:rsidR="00383708" w:rsidRPr="00526BD7">
        <w:rPr>
          <w:rFonts w:asciiTheme="minorHAnsi" w:hAnsiTheme="minorHAnsi" w:cstheme="minorHAnsi"/>
          <w:sz w:val="22"/>
          <w:szCs w:val="22"/>
        </w:rPr>
        <w:t xml:space="preserve"> </w:t>
      </w:r>
      <w:r w:rsidR="007516FE" w:rsidRPr="00526BD7">
        <w:rPr>
          <w:rFonts w:asciiTheme="minorHAnsi" w:hAnsiTheme="minorHAnsi" w:cstheme="minorHAnsi"/>
          <w:sz w:val="22"/>
          <w:szCs w:val="22"/>
        </w:rPr>
        <w:t xml:space="preserve">needs to be </w:t>
      </w:r>
      <w:r w:rsidR="00C00688" w:rsidRPr="00526BD7">
        <w:rPr>
          <w:rFonts w:asciiTheme="minorHAnsi" w:hAnsiTheme="minorHAnsi" w:cstheme="minorHAnsi"/>
          <w:sz w:val="22"/>
          <w:szCs w:val="22"/>
        </w:rPr>
        <w:t xml:space="preserve">included in </w:t>
      </w:r>
      <w:r w:rsidR="007516FE" w:rsidRPr="00526BD7">
        <w:rPr>
          <w:rFonts w:asciiTheme="minorHAnsi" w:hAnsiTheme="minorHAnsi" w:cstheme="minorHAnsi"/>
          <w:sz w:val="22"/>
          <w:szCs w:val="22"/>
        </w:rPr>
        <w:t xml:space="preserve">the QoE configuration </w:t>
      </w:r>
      <w:r w:rsidR="009B7AE4" w:rsidRPr="00526BD7">
        <w:rPr>
          <w:rFonts w:asciiTheme="minorHAnsi" w:hAnsiTheme="minorHAnsi" w:cstheme="minorHAnsi"/>
          <w:sz w:val="22"/>
          <w:szCs w:val="22"/>
        </w:rPr>
        <w:t xml:space="preserve">sent </w:t>
      </w:r>
      <w:r w:rsidR="00285405" w:rsidRPr="00526BD7">
        <w:rPr>
          <w:rFonts w:asciiTheme="minorHAnsi" w:hAnsiTheme="minorHAnsi" w:cstheme="minorHAnsi"/>
          <w:sz w:val="22"/>
          <w:szCs w:val="22"/>
        </w:rPr>
        <w:t xml:space="preserve">from </w:t>
      </w:r>
      <w:r w:rsidR="00570FF8" w:rsidRPr="00526BD7">
        <w:rPr>
          <w:rFonts w:asciiTheme="minorHAnsi" w:hAnsiTheme="minorHAnsi" w:cstheme="minorHAnsi"/>
          <w:sz w:val="22"/>
          <w:szCs w:val="22"/>
        </w:rPr>
        <w:t xml:space="preserve">the </w:t>
      </w:r>
      <w:r w:rsidR="00285405" w:rsidRPr="00526BD7">
        <w:rPr>
          <w:rFonts w:asciiTheme="minorHAnsi" w:hAnsiTheme="minorHAnsi" w:cstheme="minorHAnsi"/>
          <w:sz w:val="22"/>
          <w:szCs w:val="22"/>
        </w:rPr>
        <w:t xml:space="preserve">OAM </w:t>
      </w:r>
      <w:r w:rsidR="00A8620A" w:rsidRPr="00526BD7">
        <w:rPr>
          <w:rFonts w:asciiTheme="minorHAnsi" w:hAnsiTheme="minorHAnsi" w:cstheme="minorHAnsi"/>
          <w:sz w:val="22"/>
          <w:szCs w:val="22"/>
        </w:rPr>
        <w:t xml:space="preserve">(directly or via </w:t>
      </w:r>
      <w:r w:rsidR="002665A6" w:rsidRPr="00526BD7">
        <w:rPr>
          <w:rFonts w:asciiTheme="minorHAnsi" w:hAnsiTheme="minorHAnsi" w:cstheme="minorHAnsi"/>
          <w:sz w:val="22"/>
          <w:szCs w:val="22"/>
        </w:rPr>
        <w:t xml:space="preserve">the </w:t>
      </w:r>
      <w:r w:rsidR="00A8620A" w:rsidRPr="00526BD7">
        <w:rPr>
          <w:rFonts w:asciiTheme="minorHAnsi" w:hAnsiTheme="minorHAnsi" w:cstheme="minorHAnsi"/>
          <w:sz w:val="22"/>
          <w:szCs w:val="22"/>
        </w:rPr>
        <w:t xml:space="preserve">CN) </w:t>
      </w:r>
      <w:r w:rsidR="009B7AE4" w:rsidRPr="00526BD7">
        <w:rPr>
          <w:rFonts w:asciiTheme="minorHAnsi" w:hAnsiTheme="minorHAnsi" w:cstheme="minorHAnsi"/>
          <w:sz w:val="22"/>
          <w:szCs w:val="22"/>
        </w:rPr>
        <w:t>to the gNB</w:t>
      </w:r>
      <w:r w:rsidR="00383708" w:rsidRPr="00526BD7">
        <w:rPr>
          <w:rFonts w:asciiTheme="minorHAnsi" w:hAnsiTheme="minorHAnsi" w:cstheme="minorHAnsi"/>
          <w:sz w:val="22"/>
          <w:szCs w:val="22"/>
        </w:rPr>
        <w:t xml:space="preserve">. </w:t>
      </w:r>
      <w:r w:rsidR="00F022D6" w:rsidRPr="00526BD7">
        <w:rPr>
          <w:rFonts w:asciiTheme="minorHAnsi" w:hAnsiTheme="minorHAnsi" w:cstheme="minorHAnsi"/>
          <w:sz w:val="22"/>
          <w:szCs w:val="22"/>
        </w:rPr>
        <w:t xml:space="preserve">Regarding </w:t>
      </w:r>
      <w:r w:rsidR="009B7AE4" w:rsidRPr="00526BD7">
        <w:rPr>
          <w:rFonts w:asciiTheme="minorHAnsi" w:hAnsiTheme="minorHAnsi" w:cstheme="minorHAnsi"/>
          <w:sz w:val="22"/>
          <w:szCs w:val="22"/>
        </w:rPr>
        <w:t>the reporting,</w:t>
      </w:r>
      <w:r w:rsidR="009A0F9C" w:rsidRPr="00526BD7">
        <w:rPr>
          <w:rFonts w:asciiTheme="minorHAnsi" w:hAnsiTheme="minorHAnsi" w:cstheme="minorHAnsi"/>
          <w:sz w:val="22"/>
          <w:szCs w:val="22"/>
        </w:rPr>
        <w:t xml:space="preserve"> the MCE (for the case of QoE) and</w:t>
      </w:r>
      <w:r w:rsidR="009B7AE4" w:rsidRPr="00526BD7">
        <w:rPr>
          <w:rFonts w:asciiTheme="minorHAnsi" w:hAnsiTheme="minorHAnsi" w:cstheme="minorHAnsi"/>
          <w:sz w:val="22"/>
          <w:szCs w:val="22"/>
        </w:rPr>
        <w:t xml:space="preserve"> </w:t>
      </w:r>
      <w:r w:rsidR="00A8620A" w:rsidRPr="00526BD7">
        <w:rPr>
          <w:rFonts w:asciiTheme="minorHAnsi" w:hAnsiTheme="minorHAnsi" w:cstheme="minorHAnsi"/>
          <w:sz w:val="22"/>
          <w:szCs w:val="22"/>
        </w:rPr>
        <w:t xml:space="preserve">the gNB </w:t>
      </w:r>
      <w:r w:rsidR="00C94A57" w:rsidRPr="00526BD7">
        <w:rPr>
          <w:rFonts w:asciiTheme="minorHAnsi" w:hAnsiTheme="minorHAnsi" w:cstheme="minorHAnsi"/>
          <w:sz w:val="22"/>
          <w:szCs w:val="22"/>
        </w:rPr>
        <w:t xml:space="preserve">(for the case of RVQoE) </w:t>
      </w:r>
      <w:r w:rsidR="00A8620A" w:rsidRPr="00526BD7">
        <w:rPr>
          <w:rFonts w:asciiTheme="minorHAnsi" w:hAnsiTheme="minorHAnsi" w:cstheme="minorHAnsi"/>
          <w:sz w:val="22"/>
          <w:szCs w:val="22"/>
        </w:rPr>
        <w:t xml:space="preserve">need to know at least </w:t>
      </w:r>
      <w:r w:rsidR="00631ABD" w:rsidRPr="00526BD7">
        <w:rPr>
          <w:rFonts w:asciiTheme="minorHAnsi" w:hAnsiTheme="minorHAnsi" w:cstheme="minorHAnsi"/>
          <w:sz w:val="22"/>
          <w:szCs w:val="22"/>
        </w:rPr>
        <w:t xml:space="preserve">the MBS </w:t>
      </w:r>
      <w:r w:rsidR="0072015D" w:rsidRPr="00526BD7">
        <w:rPr>
          <w:rFonts w:asciiTheme="minorHAnsi" w:hAnsiTheme="minorHAnsi" w:cstheme="minorHAnsi"/>
          <w:sz w:val="22"/>
          <w:szCs w:val="22"/>
        </w:rPr>
        <w:t>S</w:t>
      </w:r>
      <w:r w:rsidR="00631ABD" w:rsidRPr="00526BD7">
        <w:rPr>
          <w:rFonts w:asciiTheme="minorHAnsi" w:hAnsiTheme="minorHAnsi" w:cstheme="minorHAnsi"/>
          <w:sz w:val="22"/>
          <w:szCs w:val="22"/>
        </w:rPr>
        <w:t xml:space="preserve">ession </w:t>
      </w:r>
      <w:r w:rsidR="002665A6" w:rsidRPr="00526BD7">
        <w:rPr>
          <w:rFonts w:asciiTheme="minorHAnsi" w:hAnsiTheme="minorHAnsi" w:cstheme="minorHAnsi"/>
          <w:sz w:val="22"/>
          <w:szCs w:val="22"/>
        </w:rPr>
        <w:t>subject t</w:t>
      </w:r>
      <w:r w:rsidR="00631ABD" w:rsidRPr="00526BD7">
        <w:rPr>
          <w:rFonts w:asciiTheme="minorHAnsi" w:hAnsiTheme="minorHAnsi" w:cstheme="minorHAnsi"/>
          <w:sz w:val="22"/>
          <w:szCs w:val="22"/>
        </w:rPr>
        <w:t xml:space="preserve">o the measurements. This can be </w:t>
      </w:r>
      <w:r w:rsidR="009A0F9C" w:rsidRPr="00526BD7">
        <w:rPr>
          <w:rFonts w:asciiTheme="minorHAnsi" w:hAnsiTheme="minorHAnsi" w:cstheme="minorHAnsi"/>
          <w:sz w:val="22"/>
          <w:szCs w:val="22"/>
        </w:rPr>
        <w:t xml:space="preserve">achieved </w:t>
      </w:r>
      <w:r w:rsidR="002147B6" w:rsidRPr="00526BD7">
        <w:rPr>
          <w:rFonts w:asciiTheme="minorHAnsi" w:hAnsiTheme="minorHAnsi" w:cstheme="minorHAnsi"/>
          <w:sz w:val="22"/>
          <w:szCs w:val="22"/>
        </w:rPr>
        <w:t>by including</w:t>
      </w:r>
      <w:r w:rsidR="009A0F9C" w:rsidRPr="00526BD7">
        <w:rPr>
          <w:rFonts w:asciiTheme="minorHAnsi" w:hAnsiTheme="minorHAnsi" w:cstheme="minorHAnsi"/>
          <w:sz w:val="22"/>
          <w:szCs w:val="22"/>
        </w:rPr>
        <w:t xml:space="preserve"> t</w:t>
      </w:r>
      <w:r w:rsidR="009B7AE4" w:rsidRPr="00526BD7">
        <w:rPr>
          <w:rFonts w:asciiTheme="minorHAnsi" w:hAnsiTheme="minorHAnsi" w:cstheme="minorHAnsi"/>
          <w:sz w:val="22"/>
          <w:szCs w:val="22"/>
        </w:rPr>
        <w:t>he</w:t>
      </w:r>
      <w:r w:rsidR="00F022D6" w:rsidRPr="00526BD7">
        <w:rPr>
          <w:rFonts w:asciiTheme="minorHAnsi" w:hAnsiTheme="minorHAnsi" w:cstheme="minorHAnsi"/>
          <w:sz w:val="22"/>
          <w:szCs w:val="22"/>
        </w:rPr>
        <w:t xml:space="preserve"> MBS Session ID</w:t>
      </w:r>
      <w:r w:rsidR="009B7AE4" w:rsidRPr="00526BD7">
        <w:rPr>
          <w:rFonts w:asciiTheme="minorHAnsi" w:hAnsiTheme="minorHAnsi" w:cstheme="minorHAnsi"/>
          <w:sz w:val="22"/>
          <w:szCs w:val="22"/>
        </w:rPr>
        <w:t xml:space="preserve"> in the </w:t>
      </w:r>
      <w:r w:rsidR="00C94A57" w:rsidRPr="00526BD7">
        <w:rPr>
          <w:rFonts w:asciiTheme="minorHAnsi" w:hAnsiTheme="minorHAnsi" w:cstheme="minorHAnsi"/>
          <w:sz w:val="22"/>
          <w:szCs w:val="22"/>
        </w:rPr>
        <w:t xml:space="preserve">QoE </w:t>
      </w:r>
      <w:r w:rsidR="008D09EC" w:rsidRPr="00526BD7">
        <w:rPr>
          <w:rFonts w:asciiTheme="minorHAnsi" w:hAnsiTheme="minorHAnsi" w:cstheme="minorHAnsi"/>
          <w:sz w:val="22"/>
          <w:szCs w:val="22"/>
        </w:rPr>
        <w:t>and</w:t>
      </w:r>
      <w:r w:rsidR="00C94A57" w:rsidRPr="00526BD7">
        <w:rPr>
          <w:rFonts w:asciiTheme="minorHAnsi" w:hAnsiTheme="minorHAnsi" w:cstheme="minorHAnsi"/>
          <w:sz w:val="22"/>
          <w:szCs w:val="22"/>
        </w:rPr>
        <w:t xml:space="preserve"> </w:t>
      </w:r>
      <w:r w:rsidR="009B7AE4" w:rsidRPr="00526BD7">
        <w:rPr>
          <w:rFonts w:asciiTheme="minorHAnsi" w:hAnsiTheme="minorHAnsi" w:cstheme="minorHAnsi"/>
          <w:sz w:val="22"/>
          <w:szCs w:val="22"/>
        </w:rPr>
        <w:t>RVQoE reports.</w:t>
      </w:r>
      <w:r w:rsidR="009A0F9C" w:rsidRPr="00526BD7">
        <w:rPr>
          <w:rFonts w:asciiTheme="minorHAnsi" w:hAnsiTheme="minorHAnsi" w:cstheme="minorHAnsi"/>
          <w:sz w:val="22"/>
          <w:szCs w:val="22"/>
        </w:rPr>
        <w:t xml:space="preserve"> </w:t>
      </w:r>
    </w:p>
    <w:p w14:paraId="5CE2BDB5" w14:textId="2519CD19" w:rsidR="00447C35" w:rsidRPr="00526BD7" w:rsidRDefault="00C5582C" w:rsidP="00D00E92">
      <w:pPr>
        <w:spacing w:before="120" w:after="0"/>
        <w:jc w:val="left"/>
        <w:rPr>
          <w:rFonts w:asciiTheme="minorHAnsi" w:hAnsiTheme="minorHAnsi" w:cstheme="minorHAnsi"/>
          <w:b/>
          <w:bCs/>
          <w:sz w:val="22"/>
          <w:szCs w:val="22"/>
        </w:rPr>
      </w:pPr>
      <w:r w:rsidRPr="00526BD7">
        <w:rPr>
          <w:rFonts w:asciiTheme="minorHAnsi" w:hAnsiTheme="minorHAnsi" w:cstheme="minorHAnsi"/>
          <w:b/>
          <w:bCs/>
          <w:sz w:val="22"/>
          <w:szCs w:val="22"/>
        </w:rPr>
        <w:t xml:space="preserve">Proposal </w:t>
      </w:r>
      <w:r w:rsidR="003C66BB" w:rsidRPr="00526BD7">
        <w:rPr>
          <w:rFonts w:asciiTheme="minorHAnsi" w:hAnsiTheme="minorHAnsi" w:cstheme="minorHAnsi"/>
          <w:b/>
          <w:bCs/>
          <w:sz w:val="22"/>
          <w:szCs w:val="22"/>
        </w:rPr>
        <w:t>1</w:t>
      </w:r>
      <w:r w:rsidRPr="00526BD7">
        <w:rPr>
          <w:rFonts w:asciiTheme="minorHAnsi" w:hAnsiTheme="minorHAnsi" w:cstheme="minorHAnsi"/>
          <w:b/>
          <w:bCs/>
          <w:sz w:val="22"/>
          <w:szCs w:val="22"/>
        </w:rPr>
        <w:t>: A UE can be configured to perform QoE and/or RVQoE measurements</w:t>
      </w:r>
      <w:r w:rsidR="003D09EE" w:rsidRPr="00526BD7">
        <w:rPr>
          <w:rFonts w:asciiTheme="minorHAnsi" w:hAnsiTheme="minorHAnsi" w:cstheme="minorHAnsi"/>
          <w:b/>
          <w:bCs/>
          <w:sz w:val="22"/>
          <w:szCs w:val="22"/>
        </w:rPr>
        <w:t xml:space="preserve"> f</w:t>
      </w:r>
      <w:r w:rsidRPr="00526BD7">
        <w:rPr>
          <w:rFonts w:asciiTheme="minorHAnsi" w:hAnsiTheme="minorHAnsi" w:cstheme="minorHAnsi"/>
          <w:b/>
          <w:bCs/>
          <w:sz w:val="22"/>
          <w:szCs w:val="22"/>
        </w:rPr>
        <w:t xml:space="preserve">or certain MBS Session </w:t>
      </w:r>
      <w:r w:rsidR="004813A7" w:rsidRPr="00526BD7">
        <w:rPr>
          <w:rFonts w:asciiTheme="minorHAnsi" w:hAnsiTheme="minorHAnsi" w:cstheme="minorHAnsi"/>
          <w:b/>
          <w:bCs/>
          <w:sz w:val="22"/>
          <w:szCs w:val="22"/>
        </w:rPr>
        <w:t>ID</w:t>
      </w:r>
      <w:r w:rsidR="009A0F9C" w:rsidRPr="00526BD7">
        <w:rPr>
          <w:rFonts w:asciiTheme="minorHAnsi" w:hAnsiTheme="minorHAnsi" w:cstheme="minorHAnsi"/>
          <w:b/>
          <w:bCs/>
          <w:sz w:val="22"/>
          <w:szCs w:val="22"/>
        </w:rPr>
        <w:t>(s)</w:t>
      </w:r>
      <w:r w:rsidR="004813A7" w:rsidRPr="00526BD7">
        <w:rPr>
          <w:rFonts w:asciiTheme="minorHAnsi" w:hAnsiTheme="minorHAnsi" w:cstheme="minorHAnsi"/>
          <w:b/>
          <w:bCs/>
          <w:sz w:val="22"/>
          <w:szCs w:val="22"/>
        </w:rPr>
        <w:t xml:space="preserve">, and to </w:t>
      </w:r>
      <w:r w:rsidR="009A0F9C" w:rsidRPr="00526BD7">
        <w:rPr>
          <w:rFonts w:asciiTheme="minorHAnsi" w:hAnsiTheme="minorHAnsi" w:cstheme="minorHAnsi"/>
          <w:b/>
          <w:bCs/>
          <w:sz w:val="22"/>
          <w:szCs w:val="22"/>
        </w:rPr>
        <w:t xml:space="preserve">include in the </w:t>
      </w:r>
      <w:r w:rsidR="00C94A57" w:rsidRPr="00526BD7">
        <w:rPr>
          <w:rFonts w:asciiTheme="minorHAnsi" w:hAnsiTheme="minorHAnsi" w:cstheme="minorHAnsi"/>
          <w:b/>
          <w:bCs/>
          <w:sz w:val="22"/>
          <w:szCs w:val="22"/>
        </w:rPr>
        <w:t>QoE/</w:t>
      </w:r>
      <w:r w:rsidR="009A0F9C" w:rsidRPr="00526BD7">
        <w:rPr>
          <w:rFonts w:asciiTheme="minorHAnsi" w:hAnsiTheme="minorHAnsi" w:cstheme="minorHAnsi"/>
          <w:b/>
          <w:bCs/>
          <w:sz w:val="22"/>
          <w:szCs w:val="22"/>
        </w:rPr>
        <w:t xml:space="preserve">RVQoE </w:t>
      </w:r>
      <w:r w:rsidR="004813A7" w:rsidRPr="00526BD7">
        <w:rPr>
          <w:rFonts w:asciiTheme="minorHAnsi" w:hAnsiTheme="minorHAnsi" w:cstheme="minorHAnsi"/>
          <w:b/>
          <w:bCs/>
          <w:sz w:val="22"/>
          <w:szCs w:val="22"/>
        </w:rPr>
        <w:t>report</w:t>
      </w:r>
      <w:r w:rsidR="00C11B34" w:rsidRPr="00526BD7">
        <w:rPr>
          <w:rFonts w:asciiTheme="minorHAnsi" w:hAnsiTheme="minorHAnsi" w:cstheme="minorHAnsi"/>
          <w:b/>
          <w:bCs/>
          <w:sz w:val="22"/>
          <w:szCs w:val="22"/>
        </w:rPr>
        <w:t xml:space="preserve"> the </w:t>
      </w:r>
      <w:r w:rsidR="007B3280" w:rsidRPr="00526BD7">
        <w:rPr>
          <w:rFonts w:asciiTheme="minorHAnsi" w:hAnsiTheme="minorHAnsi" w:cstheme="minorHAnsi"/>
          <w:b/>
          <w:bCs/>
          <w:sz w:val="22"/>
          <w:szCs w:val="22"/>
        </w:rPr>
        <w:t>s</w:t>
      </w:r>
      <w:r w:rsidR="009A0F9C" w:rsidRPr="00526BD7">
        <w:rPr>
          <w:rFonts w:asciiTheme="minorHAnsi" w:hAnsiTheme="minorHAnsi" w:cstheme="minorHAnsi"/>
          <w:b/>
          <w:bCs/>
          <w:sz w:val="22"/>
          <w:szCs w:val="22"/>
        </w:rPr>
        <w:t xml:space="preserve">ession </w:t>
      </w:r>
      <w:r w:rsidR="00AA4E33" w:rsidRPr="00526BD7">
        <w:rPr>
          <w:rFonts w:asciiTheme="minorHAnsi" w:hAnsiTheme="minorHAnsi" w:cstheme="minorHAnsi"/>
          <w:b/>
          <w:bCs/>
          <w:sz w:val="22"/>
          <w:szCs w:val="22"/>
        </w:rPr>
        <w:t>ID of the</w:t>
      </w:r>
      <w:r w:rsidRPr="00526BD7">
        <w:rPr>
          <w:rFonts w:asciiTheme="minorHAnsi" w:hAnsiTheme="minorHAnsi" w:cstheme="minorHAnsi"/>
          <w:b/>
          <w:bCs/>
          <w:sz w:val="22"/>
          <w:szCs w:val="22"/>
        </w:rPr>
        <w:t xml:space="preserve"> MBS Session </w:t>
      </w:r>
      <w:r w:rsidR="00AA4E33" w:rsidRPr="00526BD7">
        <w:rPr>
          <w:rFonts w:asciiTheme="minorHAnsi" w:hAnsiTheme="minorHAnsi" w:cstheme="minorHAnsi"/>
          <w:b/>
          <w:bCs/>
          <w:sz w:val="22"/>
          <w:szCs w:val="22"/>
        </w:rPr>
        <w:t>that was subject to QoE/RVQoE measurements.</w:t>
      </w:r>
    </w:p>
    <w:p w14:paraId="5B375B3C" w14:textId="3FB79FD2" w:rsidR="00FF4F19" w:rsidRPr="00526BD7" w:rsidRDefault="005339D6" w:rsidP="00D00E92">
      <w:pPr>
        <w:spacing w:before="120" w:after="0"/>
        <w:jc w:val="left"/>
        <w:rPr>
          <w:rFonts w:asciiTheme="minorHAnsi" w:hAnsiTheme="minorHAnsi" w:cstheme="minorHAnsi"/>
          <w:sz w:val="22"/>
          <w:szCs w:val="22"/>
        </w:rPr>
      </w:pPr>
      <w:r w:rsidRPr="00526BD7">
        <w:rPr>
          <w:rFonts w:asciiTheme="minorHAnsi" w:hAnsiTheme="minorHAnsi" w:cstheme="minorHAnsi"/>
          <w:sz w:val="22"/>
          <w:szCs w:val="22"/>
        </w:rPr>
        <w:t>The</w:t>
      </w:r>
      <w:r w:rsidR="00E46120" w:rsidRPr="00526BD7">
        <w:rPr>
          <w:rFonts w:asciiTheme="minorHAnsi" w:hAnsiTheme="minorHAnsi" w:cstheme="minorHAnsi"/>
          <w:sz w:val="22"/>
          <w:szCs w:val="22"/>
        </w:rPr>
        <w:t xml:space="preserve"> RAN3#118 meeting</w:t>
      </w:r>
      <w:r w:rsidR="004D0457" w:rsidRPr="00526BD7">
        <w:rPr>
          <w:rFonts w:asciiTheme="minorHAnsi" w:hAnsiTheme="minorHAnsi" w:cstheme="minorHAnsi"/>
          <w:sz w:val="22"/>
          <w:szCs w:val="22"/>
        </w:rPr>
        <w:t xml:space="preserve"> notes </w:t>
      </w:r>
      <w:r w:rsidR="002218EA" w:rsidRPr="00526BD7">
        <w:rPr>
          <w:rFonts w:asciiTheme="minorHAnsi" w:hAnsiTheme="minorHAnsi" w:cstheme="minorHAnsi"/>
          <w:sz w:val="22"/>
          <w:szCs w:val="22"/>
        </w:rPr>
        <w:t>contain</w:t>
      </w:r>
      <w:r w:rsidR="00E2301E" w:rsidRPr="00526BD7">
        <w:rPr>
          <w:rFonts w:asciiTheme="minorHAnsi" w:hAnsiTheme="minorHAnsi" w:cstheme="minorHAnsi"/>
          <w:sz w:val="22"/>
          <w:szCs w:val="22"/>
        </w:rPr>
        <w:t xml:space="preserve"> the</w:t>
      </w:r>
      <w:r w:rsidR="009C1AB7" w:rsidRPr="00526BD7">
        <w:rPr>
          <w:rFonts w:asciiTheme="minorHAnsi" w:hAnsiTheme="minorHAnsi" w:cstheme="minorHAnsi"/>
          <w:sz w:val="22"/>
          <w:szCs w:val="22"/>
        </w:rPr>
        <w:t xml:space="preserve"> following WA</w:t>
      </w:r>
      <w:r w:rsidR="00386D28" w:rsidRPr="00526BD7">
        <w:rPr>
          <w:rFonts w:asciiTheme="minorHAnsi" w:hAnsiTheme="minorHAnsi" w:cstheme="minorHAnsi"/>
          <w:sz w:val="22"/>
          <w:szCs w:val="22"/>
        </w:rPr>
        <w:t>:</w:t>
      </w:r>
    </w:p>
    <w:p w14:paraId="6BA6485D" w14:textId="2F01C3BA" w:rsidR="0000156C" w:rsidRPr="00526BD7" w:rsidRDefault="0000156C" w:rsidP="00D00E92">
      <w:pPr>
        <w:pStyle w:val="Normal1"/>
        <w:spacing w:before="120"/>
        <w:ind w:left="432"/>
        <w:jc w:val="left"/>
        <w:rPr>
          <w:rFonts w:asciiTheme="minorHAnsi" w:hAnsiTheme="minorHAnsi" w:cstheme="minorHAnsi"/>
          <w:color w:val="00B050"/>
          <w:sz w:val="20"/>
          <w:szCs w:val="20"/>
        </w:rPr>
      </w:pPr>
      <w:r w:rsidRPr="00526BD7">
        <w:rPr>
          <w:rFonts w:asciiTheme="minorHAnsi" w:eastAsia="DengXian" w:hAnsiTheme="minorHAnsi" w:cstheme="minorHAnsi"/>
          <w:b/>
          <w:color w:val="00B050"/>
          <w:kern w:val="0"/>
          <w:sz w:val="20"/>
          <w:szCs w:val="20"/>
        </w:rPr>
        <w:t>WA: MBS service area can be expressed by QoE area scope IE, FFS on whether any enhancements of this IE are needed.</w:t>
      </w:r>
    </w:p>
    <w:p w14:paraId="1F8CE087" w14:textId="77777777" w:rsidR="00024A9B" w:rsidRPr="00526BD7" w:rsidRDefault="00D63D3E" w:rsidP="00D00E92">
      <w:pPr>
        <w:spacing w:before="120" w:after="0"/>
        <w:jc w:val="left"/>
        <w:rPr>
          <w:rFonts w:asciiTheme="minorHAnsi" w:hAnsiTheme="minorHAnsi" w:cstheme="minorHAnsi"/>
          <w:sz w:val="22"/>
          <w:szCs w:val="22"/>
          <w:lang w:val="en-US"/>
        </w:rPr>
      </w:pPr>
      <w:r w:rsidRPr="00526BD7">
        <w:rPr>
          <w:rFonts w:asciiTheme="minorHAnsi" w:hAnsiTheme="minorHAnsi" w:cstheme="minorHAnsi"/>
          <w:sz w:val="22"/>
          <w:szCs w:val="22"/>
          <w:lang w:val="en-US"/>
        </w:rPr>
        <w:lastRenderedPageBreak/>
        <w:t xml:space="preserve">An </w:t>
      </w:r>
      <w:r w:rsidRPr="00526BD7">
        <w:rPr>
          <w:rFonts w:asciiTheme="minorHAnsi" w:hAnsiTheme="minorHAnsi" w:cstheme="minorHAnsi"/>
          <w:b/>
          <w:bCs/>
          <w:sz w:val="22"/>
          <w:szCs w:val="22"/>
          <w:lang w:val="en-US"/>
        </w:rPr>
        <w:t>MBS</w:t>
      </w:r>
      <w:r w:rsidR="00B464F4" w:rsidRPr="00526BD7">
        <w:rPr>
          <w:rFonts w:asciiTheme="minorHAnsi" w:hAnsiTheme="minorHAnsi" w:cstheme="minorHAnsi"/>
          <w:b/>
          <w:bCs/>
          <w:sz w:val="22"/>
          <w:szCs w:val="22"/>
          <w:lang w:val="en-US"/>
        </w:rPr>
        <w:t xml:space="preserve"> service area</w:t>
      </w:r>
      <w:r w:rsidR="00B464F4" w:rsidRPr="00526BD7">
        <w:rPr>
          <w:rFonts w:asciiTheme="minorHAnsi" w:hAnsiTheme="minorHAnsi" w:cstheme="minorHAnsi"/>
          <w:sz w:val="22"/>
          <w:szCs w:val="22"/>
          <w:lang w:val="en-US"/>
        </w:rPr>
        <w:t xml:space="preserve"> </w:t>
      </w:r>
      <w:r w:rsidR="00386D28" w:rsidRPr="00526BD7">
        <w:rPr>
          <w:rFonts w:asciiTheme="minorHAnsi" w:hAnsiTheme="minorHAnsi" w:cstheme="minorHAnsi"/>
          <w:sz w:val="22"/>
          <w:szCs w:val="22"/>
          <w:lang w:val="en-US"/>
        </w:rPr>
        <w:t>corresponds to</w:t>
      </w:r>
      <w:r w:rsidR="0074706E" w:rsidRPr="00526BD7">
        <w:rPr>
          <w:rFonts w:asciiTheme="minorHAnsi" w:hAnsiTheme="minorHAnsi" w:cstheme="minorHAnsi"/>
          <w:sz w:val="22"/>
          <w:szCs w:val="22"/>
          <w:lang w:val="en-US"/>
        </w:rPr>
        <w:t xml:space="preserve"> the geographical area in which an MBS service is available</w:t>
      </w:r>
      <w:r w:rsidR="00386D28" w:rsidRPr="00526BD7">
        <w:rPr>
          <w:rFonts w:asciiTheme="minorHAnsi" w:hAnsiTheme="minorHAnsi" w:cstheme="minorHAnsi"/>
          <w:sz w:val="22"/>
          <w:szCs w:val="22"/>
          <w:lang w:val="en-US"/>
        </w:rPr>
        <w:t>.</w:t>
      </w:r>
      <w:r w:rsidR="00341489" w:rsidRPr="00526BD7">
        <w:rPr>
          <w:rFonts w:asciiTheme="minorHAnsi" w:hAnsiTheme="minorHAnsi" w:cstheme="minorHAnsi"/>
          <w:sz w:val="22"/>
          <w:szCs w:val="22"/>
          <w:lang w:val="en-US"/>
        </w:rPr>
        <w:t xml:space="preserve"> </w:t>
      </w:r>
      <w:r w:rsidR="00123FA9" w:rsidRPr="00526BD7">
        <w:rPr>
          <w:rFonts w:asciiTheme="minorHAnsi" w:hAnsiTheme="minorHAnsi" w:cstheme="minorHAnsi"/>
          <w:sz w:val="22"/>
          <w:szCs w:val="22"/>
          <w:lang w:val="en-US"/>
        </w:rPr>
        <w:t xml:space="preserve">In </w:t>
      </w:r>
      <w:r w:rsidR="00CD6EA5" w:rsidRPr="00526BD7">
        <w:rPr>
          <w:rFonts w:asciiTheme="minorHAnsi" w:hAnsiTheme="minorHAnsi" w:cstheme="minorHAnsi"/>
          <w:sz w:val="22"/>
          <w:szCs w:val="22"/>
          <w:lang w:val="en-US"/>
        </w:rPr>
        <w:t>NGAP</w:t>
      </w:r>
      <w:r w:rsidR="007A1B9F" w:rsidRPr="00526BD7">
        <w:rPr>
          <w:rFonts w:asciiTheme="minorHAnsi" w:hAnsiTheme="minorHAnsi" w:cstheme="minorHAnsi"/>
          <w:sz w:val="22"/>
          <w:szCs w:val="22"/>
          <w:lang w:val="en-US"/>
        </w:rPr>
        <w:t>,</w:t>
      </w:r>
      <w:r w:rsidR="00CD6EA5" w:rsidRPr="00526BD7">
        <w:rPr>
          <w:rFonts w:asciiTheme="minorHAnsi" w:hAnsiTheme="minorHAnsi" w:cstheme="minorHAnsi"/>
          <w:sz w:val="22"/>
          <w:szCs w:val="22"/>
          <w:lang w:val="en-US"/>
        </w:rPr>
        <w:t xml:space="preserve"> the </w:t>
      </w:r>
      <w:r w:rsidR="003A6A94" w:rsidRPr="00526BD7">
        <w:rPr>
          <w:rFonts w:asciiTheme="minorHAnsi" w:hAnsiTheme="minorHAnsi" w:cstheme="minorHAnsi"/>
          <w:sz w:val="22"/>
          <w:szCs w:val="22"/>
          <w:lang w:val="en-US"/>
        </w:rPr>
        <w:t>MBS</w:t>
      </w:r>
      <w:r w:rsidR="00CD6EA5" w:rsidRPr="00526BD7">
        <w:rPr>
          <w:rFonts w:asciiTheme="minorHAnsi" w:hAnsiTheme="minorHAnsi" w:cstheme="minorHAnsi"/>
          <w:sz w:val="22"/>
          <w:szCs w:val="22"/>
          <w:lang w:val="en-US"/>
        </w:rPr>
        <w:t xml:space="preserve"> service area </w:t>
      </w:r>
      <w:r w:rsidR="003A6A94" w:rsidRPr="00526BD7">
        <w:rPr>
          <w:rFonts w:asciiTheme="minorHAnsi" w:hAnsiTheme="minorHAnsi" w:cstheme="minorHAnsi"/>
          <w:sz w:val="22"/>
          <w:szCs w:val="22"/>
          <w:lang w:val="en-US"/>
        </w:rPr>
        <w:t xml:space="preserve">information </w:t>
      </w:r>
      <w:r w:rsidR="00CD6EA5" w:rsidRPr="00526BD7">
        <w:rPr>
          <w:rFonts w:asciiTheme="minorHAnsi" w:hAnsiTheme="minorHAnsi" w:cstheme="minorHAnsi"/>
          <w:sz w:val="22"/>
          <w:szCs w:val="22"/>
          <w:lang w:val="en-US"/>
        </w:rPr>
        <w:t>is e</w:t>
      </w:r>
      <w:r w:rsidR="00024A9B" w:rsidRPr="00526BD7">
        <w:rPr>
          <w:rFonts w:asciiTheme="minorHAnsi" w:hAnsiTheme="minorHAnsi" w:cstheme="minorHAnsi"/>
          <w:sz w:val="22"/>
          <w:szCs w:val="22"/>
          <w:lang w:val="en-US"/>
        </w:rPr>
        <w:t>ncoded as follows:</w:t>
      </w:r>
    </w:p>
    <w:p w14:paraId="29FBD8E5" w14:textId="1E1C0791" w:rsidR="00024A9B" w:rsidRPr="00902D63" w:rsidRDefault="00902D63" w:rsidP="00902D63">
      <w:pPr>
        <w:spacing w:before="120" w:after="0"/>
        <w:jc w:val="center"/>
        <w:rPr>
          <w:rFonts w:asciiTheme="minorHAnsi" w:hAnsiTheme="minorHAnsi" w:cstheme="minorHAnsi"/>
          <w:color w:val="FF0000"/>
          <w:sz w:val="22"/>
          <w:szCs w:val="22"/>
          <w:lang w:val="en-US"/>
        </w:rPr>
      </w:pPr>
      <w:r w:rsidRPr="00902D63">
        <w:rPr>
          <w:rFonts w:asciiTheme="minorHAnsi" w:hAnsiTheme="minorHAnsi" w:cstheme="minorHAnsi"/>
          <w:color w:val="FF0000"/>
          <w:sz w:val="22"/>
          <w:szCs w:val="22"/>
          <w:lang w:val="en-US"/>
        </w:rPr>
        <w:t>====================</w:t>
      </w:r>
      <w:r w:rsidR="003C5C9C" w:rsidRPr="00902D63">
        <w:rPr>
          <w:rFonts w:asciiTheme="minorHAnsi" w:hAnsiTheme="minorHAnsi" w:cstheme="minorHAnsi"/>
          <w:color w:val="FF0000"/>
          <w:sz w:val="22"/>
          <w:szCs w:val="22"/>
          <w:lang w:val="en-US"/>
        </w:rPr>
        <w:t>Start of excerpt from TS 38.413</w:t>
      </w:r>
      <w:r w:rsidRPr="00902D63">
        <w:rPr>
          <w:rFonts w:asciiTheme="minorHAnsi" w:hAnsiTheme="minorHAnsi" w:cstheme="minorHAnsi"/>
          <w:color w:val="FF0000"/>
          <w:sz w:val="22"/>
          <w:szCs w:val="22"/>
          <w:lang w:val="en-US"/>
        </w:rPr>
        <w:t>====================</w:t>
      </w:r>
    </w:p>
    <w:p w14:paraId="19F791A7" w14:textId="77777777" w:rsidR="00F41CD8" w:rsidRDefault="00F41CD8" w:rsidP="00530F7A">
      <w:pPr>
        <w:pStyle w:val="Normal1"/>
        <w:spacing w:before="120"/>
        <w:jc w:val="left"/>
        <w:rPr>
          <w:rFonts w:ascii="Arial" w:hAnsi="Arial" w:cs="Arial"/>
          <w:sz w:val="24"/>
          <w:szCs w:val="24"/>
          <w:lang w:eastAsia="en-GB"/>
        </w:rPr>
      </w:pPr>
      <w:bookmarkStart w:id="1" w:name="_Toc99123609"/>
      <w:bookmarkStart w:id="2" w:name="_Toc99662414"/>
      <w:bookmarkStart w:id="3" w:name="_Toc105152481"/>
      <w:bookmarkStart w:id="4" w:name="_Toc105174287"/>
      <w:bookmarkStart w:id="5" w:name="_Toc106109285"/>
      <w:bookmarkStart w:id="6" w:name="_Toc107409743"/>
      <w:bookmarkStart w:id="7" w:name="_Toc112756932"/>
      <w:bookmarkStart w:id="8" w:name="_Toc120537426"/>
      <w:r w:rsidRPr="003A6A94">
        <w:rPr>
          <w:rFonts w:ascii="Arial" w:hAnsi="Arial" w:cs="Arial"/>
          <w:sz w:val="24"/>
          <w:szCs w:val="24"/>
        </w:rPr>
        <w:t>9.3.1.209</w:t>
      </w:r>
      <w:r w:rsidRPr="003A6A94">
        <w:rPr>
          <w:rFonts w:ascii="Arial" w:hAnsi="Arial" w:cs="Arial"/>
          <w:sz w:val="24"/>
          <w:szCs w:val="24"/>
        </w:rPr>
        <w:tab/>
      </w:r>
      <w:r w:rsidRPr="003A6A94">
        <w:rPr>
          <w:rFonts w:ascii="Arial" w:hAnsi="Arial" w:cs="Arial"/>
          <w:sz w:val="24"/>
          <w:szCs w:val="24"/>
          <w:lang w:eastAsia="en-GB"/>
        </w:rPr>
        <w:t>MBS Service Area information</w:t>
      </w:r>
      <w:bookmarkEnd w:id="1"/>
      <w:bookmarkEnd w:id="2"/>
      <w:bookmarkEnd w:id="3"/>
      <w:bookmarkEnd w:id="4"/>
      <w:bookmarkEnd w:id="5"/>
      <w:bookmarkEnd w:id="6"/>
      <w:bookmarkEnd w:id="7"/>
      <w:bookmarkEnd w:id="8"/>
    </w:p>
    <w:p w14:paraId="499B7BAC" w14:textId="77777777" w:rsidR="00F41CD8" w:rsidRPr="003A6A94" w:rsidRDefault="00F41CD8" w:rsidP="00530F7A">
      <w:pPr>
        <w:spacing w:before="120" w:after="0"/>
        <w:jc w:val="left"/>
        <w:rPr>
          <w:rFonts w:ascii="Times New Roman" w:hAnsi="Times New Roman"/>
          <w:lang w:eastAsia="en-GB"/>
        </w:rPr>
      </w:pPr>
      <w:r w:rsidRPr="003A6A94">
        <w:rPr>
          <w:rFonts w:ascii="Times New Roman" w:hAnsi="Times New Roman"/>
          <w:lang w:eastAsia="en-GB"/>
        </w:rPr>
        <w:t>This IE contains MBS service area information.</w:t>
      </w:r>
    </w:p>
    <w:tbl>
      <w:tblPr>
        <w:tblW w:w="98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F41CD8" w:rsidRPr="001F5312" w14:paraId="718EE51F" w14:textId="77777777" w:rsidTr="001F7184">
        <w:tc>
          <w:tcPr>
            <w:tcW w:w="2551" w:type="dxa"/>
          </w:tcPr>
          <w:p w14:paraId="6CE464AD" w14:textId="77777777" w:rsidR="00F41CD8" w:rsidRPr="003A6A94" w:rsidRDefault="00F41CD8" w:rsidP="00530F7A">
            <w:pPr>
              <w:pStyle w:val="TAH"/>
              <w:spacing w:before="120" w:line="240" w:lineRule="auto"/>
              <w:jc w:val="left"/>
              <w:rPr>
                <w:rFonts w:ascii="Arial" w:hAnsi="Arial" w:cs="Arial"/>
                <w:lang w:eastAsia="ja-JP"/>
              </w:rPr>
            </w:pPr>
            <w:r w:rsidRPr="003A6A94">
              <w:rPr>
                <w:rFonts w:ascii="Arial" w:hAnsi="Arial" w:cs="Arial"/>
                <w:lang w:eastAsia="ja-JP"/>
              </w:rPr>
              <w:t>IE/Group Name</w:t>
            </w:r>
          </w:p>
        </w:tc>
        <w:tc>
          <w:tcPr>
            <w:tcW w:w="1020" w:type="dxa"/>
          </w:tcPr>
          <w:p w14:paraId="10F72FF8" w14:textId="77777777" w:rsidR="00F41CD8" w:rsidRPr="003A6A94" w:rsidRDefault="00F41CD8" w:rsidP="00530F7A">
            <w:pPr>
              <w:pStyle w:val="TAH"/>
              <w:spacing w:before="120" w:line="240" w:lineRule="auto"/>
              <w:jc w:val="left"/>
              <w:rPr>
                <w:rFonts w:ascii="Arial" w:hAnsi="Arial" w:cs="Arial"/>
                <w:lang w:eastAsia="ja-JP"/>
              </w:rPr>
            </w:pPr>
            <w:r w:rsidRPr="003A6A94">
              <w:rPr>
                <w:rFonts w:ascii="Arial" w:hAnsi="Arial" w:cs="Arial"/>
                <w:lang w:eastAsia="ja-JP"/>
              </w:rPr>
              <w:t>Presence</w:t>
            </w:r>
          </w:p>
        </w:tc>
        <w:tc>
          <w:tcPr>
            <w:tcW w:w="1474" w:type="dxa"/>
          </w:tcPr>
          <w:p w14:paraId="75F7FEF4" w14:textId="77777777" w:rsidR="00F41CD8" w:rsidRPr="003A6A94" w:rsidRDefault="00F41CD8" w:rsidP="00530F7A">
            <w:pPr>
              <w:pStyle w:val="TAH"/>
              <w:spacing w:before="120" w:line="240" w:lineRule="auto"/>
              <w:jc w:val="left"/>
              <w:rPr>
                <w:rFonts w:ascii="Arial" w:hAnsi="Arial" w:cs="Arial"/>
                <w:lang w:eastAsia="ja-JP"/>
              </w:rPr>
            </w:pPr>
            <w:r w:rsidRPr="003A6A94">
              <w:rPr>
                <w:rFonts w:ascii="Arial" w:hAnsi="Arial" w:cs="Arial"/>
                <w:lang w:eastAsia="ja-JP"/>
              </w:rPr>
              <w:t>Range</w:t>
            </w:r>
          </w:p>
        </w:tc>
        <w:tc>
          <w:tcPr>
            <w:tcW w:w="1871" w:type="dxa"/>
          </w:tcPr>
          <w:p w14:paraId="45FCC9E1" w14:textId="77777777" w:rsidR="00F41CD8" w:rsidRPr="003A6A94" w:rsidRDefault="00F41CD8" w:rsidP="00530F7A">
            <w:pPr>
              <w:pStyle w:val="TAH"/>
              <w:spacing w:before="120" w:line="240" w:lineRule="auto"/>
              <w:jc w:val="left"/>
              <w:rPr>
                <w:rFonts w:ascii="Arial" w:hAnsi="Arial" w:cs="Arial"/>
                <w:lang w:eastAsia="ja-JP"/>
              </w:rPr>
            </w:pPr>
            <w:r w:rsidRPr="003A6A94">
              <w:rPr>
                <w:rFonts w:ascii="Arial" w:hAnsi="Arial" w:cs="Arial"/>
                <w:lang w:eastAsia="ja-JP"/>
              </w:rPr>
              <w:t>IE type and reference</w:t>
            </w:r>
          </w:p>
        </w:tc>
        <w:tc>
          <w:tcPr>
            <w:tcW w:w="2891" w:type="dxa"/>
          </w:tcPr>
          <w:p w14:paraId="0DD9A4AB" w14:textId="77777777" w:rsidR="00F41CD8" w:rsidRPr="003A6A94" w:rsidRDefault="00F41CD8" w:rsidP="00530F7A">
            <w:pPr>
              <w:pStyle w:val="TAH"/>
              <w:spacing w:before="120" w:line="240" w:lineRule="auto"/>
              <w:jc w:val="left"/>
              <w:rPr>
                <w:rFonts w:ascii="Arial" w:hAnsi="Arial" w:cs="Arial"/>
                <w:lang w:eastAsia="ja-JP"/>
              </w:rPr>
            </w:pPr>
            <w:r w:rsidRPr="003A6A94">
              <w:rPr>
                <w:rFonts w:ascii="Arial" w:hAnsi="Arial" w:cs="Arial"/>
                <w:lang w:eastAsia="ja-JP"/>
              </w:rPr>
              <w:t>Semantics description</w:t>
            </w:r>
          </w:p>
        </w:tc>
      </w:tr>
      <w:tr w:rsidR="00F41CD8" w:rsidRPr="001F5312" w14:paraId="46650876" w14:textId="77777777" w:rsidTr="001F7184">
        <w:tc>
          <w:tcPr>
            <w:tcW w:w="2551" w:type="dxa"/>
          </w:tcPr>
          <w:p w14:paraId="11F8CE86" w14:textId="77777777" w:rsidR="00F41CD8" w:rsidRPr="00A2589C" w:rsidRDefault="00F41CD8" w:rsidP="00530F7A">
            <w:pPr>
              <w:pStyle w:val="TAL"/>
              <w:spacing w:before="120"/>
              <w:rPr>
                <w:b/>
                <w:bCs/>
                <w:lang w:eastAsia="ja-JP"/>
              </w:rPr>
            </w:pPr>
            <w:r w:rsidRPr="00A2589C">
              <w:rPr>
                <w:b/>
                <w:bCs/>
                <w:lang w:eastAsia="ja-JP"/>
              </w:rPr>
              <w:t>MBS Service Area Cell List</w:t>
            </w:r>
          </w:p>
        </w:tc>
        <w:tc>
          <w:tcPr>
            <w:tcW w:w="1020" w:type="dxa"/>
          </w:tcPr>
          <w:p w14:paraId="1117B2B0" w14:textId="77777777" w:rsidR="00F41CD8" w:rsidRPr="001F5312" w:rsidRDefault="00F41CD8" w:rsidP="00530F7A">
            <w:pPr>
              <w:pStyle w:val="TAL"/>
              <w:spacing w:before="120"/>
              <w:rPr>
                <w:lang w:eastAsia="ja-JP"/>
              </w:rPr>
            </w:pPr>
          </w:p>
        </w:tc>
        <w:tc>
          <w:tcPr>
            <w:tcW w:w="1474" w:type="dxa"/>
          </w:tcPr>
          <w:p w14:paraId="552ED2C4" w14:textId="77777777" w:rsidR="00F41CD8" w:rsidRPr="001F5312" w:rsidRDefault="00F41CD8" w:rsidP="00530F7A">
            <w:pPr>
              <w:pStyle w:val="TAL"/>
              <w:spacing w:before="120"/>
              <w:rPr>
                <w:i/>
                <w:lang w:eastAsia="ja-JP"/>
              </w:rPr>
            </w:pPr>
            <w:r w:rsidRPr="001F5312">
              <w:rPr>
                <w:i/>
                <w:lang w:eastAsia="ja-JP"/>
              </w:rPr>
              <w:t>0..&lt;</w:t>
            </w:r>
            <w:proofErr w:type="spellStart"/>
            <w:r w:rsidRPr="001F5312">
              <w:rPr>
                <w:i/>
                <w:lang w:eastAsia="ja-JP"/>
              </w:rPr>
              <w:t>maxnoofCellsforMBS</w:t>
            </w:r>
            <w:proofErr w:type="spellEnd"/>
            <w:r w:rsidRPr="001F5312">
              <w:rPr>
                <w:i/>
                <w:lang w:eastAsia="ja-JP"/>
              </w:rPr>
              <w:t>&gt;</w:t>
            </w:r>
          </w:p>
        </w:tc>
        <w:tc>
          <w:tcPr>
            <w:tcW w:w="1871" w:type="dxa"/>
          </w:tcPr>
          <w:p w14:paraId="00589853" w14:textId="77777777" w:rsidR="00F41CD8" w:rsidRPr="001F5312" w:rsidRDefault="00F41CD8" w:rsidP="00530F7A">
            <w:pPr>
              <w:pStyle w:val="TAL"/>
              <w:spacing w:before="120"/>
              <w:rPr>
                <w:lang w:eastAsia="ja-JP"/>
              </w:rPr>
            </w:pPr>
          </w:p>
        </w:tc>
        <w:tc>
          <w:tcPr>
            <w:tcW w:w="2891" w:type="dxa"/>
          </w:tcPr>
          <w:p w14:paraId="61D869F0" w14:textId="77777777" w:rsidR="00F41CD8" w:rsidRPr="001F5312" w:rsidRDefault="00F41CD8" w:rsidP="00530F7A">
            <w:pPr>
              <w:pStyle w:val="TAL"/>
              <w:spacing w:before="120"/>
              <w:rPr>
                <w:lang w:eastAsia="ja-JP"/>
              </w:rPr>
            </w:pPr>
          </w:p>
        </w:tc>
      </w:tr>
      <w:tr w:rsidR="00F41CD8" w:rsidRPr="001F5312" w14:paraId="0BDA92F7" w14:textId="77777777" w:rsidTr="001F7184">
        <w:tc>
          <w:tcPr>
            <w:tcW w:w="2551" w:type="dxa"/>
          </w:tcPr>
          <w:p w14:paraId="2D026ACA" w14:textId="77777777" w:rsidR="00F41CD8" w:rsidRPr="001F5312" w:rsidRDefault="00F41CD8" w:rsidP="00530F7A">
            <w:pPr>
              <w:pStyle w:val="TAL"/>
              <w:spacing w:before="120"/>
              <w:ind w:left="74"/>
              <w:rPr>
                <w:lang w:eastAsia="ja-JP"/>
              </w:rPr>
            </w:pPr>
            <w:r w:rsidRPr="001F5312">
              <w:rPr>
                <w:i/>
                <w:lang w:eastAsia="ja-JP"/>
              </w:rPr>
              <w:t>&gt;</w:t>
            </w:r>
            <w:r w:rsidRPr="001F5312">
              <w:rPr>
                <w:lang w:eastAsia="ja-JP"/>
              </w:rPr>
              <w:t>NR CGI</w:t>
            </w:r>
          </w:p>
        </w:tc>
        <w:tc>
          <w:tcPr>
            <w:tcW w:w="1020" w:type="dxa"/>
          </w:tcPr>
          <w:p w14:paraId="50C78BA4" w14:textId="77777777" w:rsidR="00F41CD8" w:rsidRPr="001F5312" w:rsidRDefault="00F41CD8" w:rsidP="00530F7A">
            <w:pPr>
              <w:pStyle w:val="TAL"/>
              <w:spacing w:before="120"/>
              <w:rPr>
                <w:lang w:eastAsia="ja-JP"/>
              </w:rPr>
            </w:pPr>
            <w:r w:rsidRPr="001F5312">
              <w:rPr>
                <w:lang w:eastAsia="ja-JP"/>
              </w:rPr>
              <w:t>M</w:t>
            </w:r>
          </w:p>
        </w:tc>
        <w:tc>
          <w:tcPr>
            <w:tcW w:w="1474" w:type="dxa"/>
          </w:tcPr>
          <w:p w14:paraId="1244FEA1" w14:textId="77777777" w:rsidR="00F41CD8" w:rsidRPr="001F5312" w:rsidRDefault="00F41CD8" w:rsidP="00530F7A">
            <w:pPr>
              <w:pStyle w:val="TAL"/>
              <w:spacing w:before="120"/>
              <w:rPr>
                <w:i/>
                <w:lang w:eastAsia="ja-JP"/>
              </w:rPr>
            </w:pPr>
          </w:p>
        </w:tc>
        <w:tc>
          <w:tcPr>
            <w:tcW w:w="1871" w:type="dxa"/>
          </w:tcPr>
          <w:p w14:paraId="7BE9171D" w14:textId="77777777" w:rsidR="00F41CD8" w:rsidRPr="001F5312" w:rsidRDefault="00F41CD8" w:rsidP="00530F7A">
            <w:pPr>
              <w:pStyle w:val="TAL"/>
              <w:spacing w:before="120"/>
              <w:rPr>
                <w:lang w:eastAsia="ja-JP"/>
              </w:rPr>
            </w:pPr>
            <w:r w:rsidRPr="001F5312">
              <w:rPr>
                <w:lang w:eastAsia="ja-JP"/>
              </w:rPr>
              <w:t>9.3.1.7</w:t>
            </w:r>
          </w:p>
        </w:tc>
        <w:tc>
          <w:tcPr>
            <w:tcW w:w="2891" w:type="dxa"/>
          </w:tcPr>
          <w:p w14:paraId="3828AF51" w14:textId="77777777" w:rsidR="00F41CD8" w:rsidRPr="001F5312" w:rsidRDefault="00F41CD8" w:rsidP="00530F7A">
            <w:pPr>
              <w:pStyle w:val="TAL"/>
              <w:spacing w:before="120"/>
              <w:rPr>
                <w:lang w:eastAsia="ja-JP"/>
              </w:rPr>
            </w:pPr>
          </w:p>
        </w:tc>
      </w:tr>
      <w:tr w:rsidR="00F41CD8" w:rsidRPr="001F5312" w14:paraId="5BA16472" w14:textId="77777777" w:rsidTr="001F7184">
        <w:tc>
          <w:tcPr>
            <w:tcW w:w="2551" w:type="dxa"/>
          </w:tcPr>
          <w:p w14:paraId="5B44CDB8" w14:textId="77777777" w:rsidR="00F41CD8" w:rsidRPr="00A2589C" w:rsidRDefault="00F41CD8" w:rsidP="00530F7A">
            <w:pPr>
              <w:pStyle w:val="TAL"/>
              <w:spacing w:before="120"/>
              <w:rPr>
                <w:b/>
                <w:bCs/>
                <w:lang w:eastAsia="ja-JP"/>
              </w:rPr>
            </w:pPr>
            <w:r w:rsidRPr="00A2589C">
              <w:rPr>
                <w:b/>
                <w:bCs/>
                <w:lang w:eastAsia="ja-JP"/>
              </w:rPr>
              <w:t>MBS Service Area TAI List</w:t>
            </w:r>
          </w:p>
        </w:tc>
        <w:tc>
          <w:tcPr>
            <w:tcW w:w="1020" w:type="dxa"/>
          </w:tcPr>
          <w:p w14:paraId="7994EA53" w14:textId="77777777" w:rsidR="00F41CD8" w:rsidRPr="001F5312" w:rsidRDefault="00F41CD8" w:rsidP="00530F7A">
            <w:pPr>
              <w:pStyle w:val="TAL"/>
              <w:spacing w:before="120"/>
              <w:rPr>
                <w:lang w:eastAsia="ja-JP"/>
              </w:rPr>
            </w:pPr>
          </w:p>
        </w:tc>
        <w:tc>
          <w:tcPr>
            <w:tcW w:w="1474" w:type="dxa"/>
          </w:tcPr>
          <w:p w14:paraId="60EE743A" w14:textId="77777777" w:rsidR="00F41CD8" w:rsidRPr="001F5312" w:rsidRDefault="00F41CD8" w:rsidP="00530F7A">
            <w:pPr>
              <w:pStyle w:val="TAL"/>
              <w:spacing w:before="120"/>
              <w:rPr>
                <w:i/>
                <w:lang w:eastAsia="ja-JP"/>
              </w:rPr>
            </w:pPr>
            <w:r w:rsidRPr="001F5312">
              <w:rPr>
                <w:i/>
                <w:lang w:eastAsia="ja-JP"/>
              </w:rPr>
              <w:t>0..&lt;</w:t>
            </w:r>
            <w:proofErr w:type="spellStart"/>
            <w:r w:rsidRPr="001F5312">
              <w:rPr>
                <w:i/>
                <w:lang w:eastAsia="ja-JP"/>
              </w:rPr>
              <w:t>maxnoofTAIforMBS</w:t>
            </w:r>
            <w:proofErr w:type="spellEnd"/>
            <w:r w:rsidRPr="001F5312">
              <w:rPr>
                <w:i/>
                <w:lang w:eastAsia="ja-JP"/>
              </w:rPr>
              <w:t>&gt;</w:t>
            </w:r>
          </w:p>
        </w:tc>
        <w:tc>
          <w:tcPr>
            <w:tcW w:w="1871" w:type="dxa"/>
          </w:tcPr>
          <w:p w14:paraId="36EDBB80" w14:textId="77777777" w:rsidR="00F41CD8" w:rsidRPr="001F5312" w:rsidRDefault="00F41CD8" w:rsidP="00530F7A">
            <w:pPr>
              <w:pStyle w:val="TAL"/>
              <w:spacing w:before="120"/>
              <w:rPr>
                <w:lang w:eastAsia="ja-JP"/>
              </w:rPr>
            </w:pPr>
          </w:p>
        </w:tc>
        <w:tc>
          <w:tcPr>
            <w:tcW w:w="2891" w:type="dxa"/>
          </w:tcPr>
          <w:p w14:paraId="593EDC97" w14:textId="77777777" w:rsidR="00F41CD8" w:rsidRPr="001F5312" w:rsidRDefault="00F41CD8" w:rsidP="00530F7A">
            <w:pPr>
              <w:pStyle w:val="TAL"/>
              <w:spacing w:before="120"/>
              <w:rPr>
                <w:lang w:eastAsia="ja-JP"/>
              </w:rPr>
            </w:pPr>
          </w:p>
        </w:tc>
      </w:tr>
      <w:tr w:rsidR="00F41CD8" w:rsidRPr="001F5312" w14:paraId="08122B00" w14:textId="77777777" w:rsidTr="001F7184">
        <w:tc>
          <w:tcPr>
            <w:tcW w:w="2551" w:type="dxa"/>
          </w:tcPr>
          <w:p w14:paraId="59975037" w14:textId="77777777" w:rsidR="00F41CD8" w:rsidRPr="001F5312" w:rsidRDefault="00F41CD8" w:rsidP="00530F7A">
            <w:pPr>
              <w:pStyle w:val="TAL"/>
              <w:spacing w:before="120"/>
              <w:ind w:left="74"/>
              <w:rPr>
                <w:lang w:eastAsia="ja-JP"/>
              </w:rPr>
            </w:pPr>
            <w:r w:rsidRPr="001F5312">
              <w:rPr>
                <w:i/>
                <w:lang w:eastAsia="ja-JP"/>
              </w:rPr>
              <w:t>&gt;</w:t>
            </w:r>
            <w:r w:rsidRPr="001F5312">
              <w:rPr>
                <w:lang w:eastAsia="ja-JP"/>
              </w:rPr>
              <w:t xml:space="preserve">TAI </w:t>
            </w:r>
          </w:p>
        </w:tc>
        <w:tc>
          <w:tcPr>
            <w:tcW w:w="1020" w:type="dxa"/>
          </w:tcPr>
          <w:p w14:paraId="1CED2FEA" w14:textId="77777777" w:rsidR="00F41CD8" w:rsidRPr="001F5312" w:rsidRDefault="00F41CD8" w:rsidP="00530F7A">
            <w:pPr>
              <w:pStyle w:val="TAL"/>
              <w:spacing w:before="120"/>
              <w:rPr>
                <w:lang w:eastAsia="ja-JP"/>
              </w:rPr>
            </w:pPr>
            <w:r w:rsidRPr="001F5312">
              <w:rPr>
                <w:lang w:eastAsia="ja-JP"/>
              </w:rPr>
              <w:t>M</w:t>
            </w:r>
          </w:p>
        </w:tc>
        <w:tc>
          <w:tcPr>
            <w:tcW w:w="1474" w:type="dxa"/>
          </w:tcPr>
          <w:p w14:paraId="5253E6FE" w14:textId="77777777" w:rsidR="00F41CD8" w:rsidRPr="001F5312" w:rsidRDefault="00F41CD8" w:rsidP="00530F7A">
            <w:pPr>
              <w:pStyle w:val="TAL"/>
              <w:spacing w:before="120"/>
              <w:rPr>
                <w:i/>
                <w:lang w:eastAsia="ja-JP"/>
              </w:rPr>
            </w:pPr>
          </w:p>
        </w:tc>
        <w:tc>
          <w:tcPr>
            <w:tcW w:w="1871" w:type="dxa"/>
          </w:tcPr>
          <w:p w14:paraId="77D186F2" w14:textId="77777777" w:rsidR="00F41CD8" w:rsidRPr="001F5312" w:rsidRDefault="00F41CD8" w:rsidP="00530F7A">
            <w:pPr>
              <w:pStyle w:val="TAL"/>
              <w:spacing w:before="120"/>
              <w:rPr>
                <w:lang w:eastAsia="ja-JP"/>
              </w:rPr>
            </w:pPr>
            <w:r w:rsidRPr="001F5312">
              <w:rPr>
                <w:lang w:eastAsia="ja-JP"/>
              </w:rPr>
              <w:t xml:space="preserve">9.3.3.11 </w:t>
            </w:r>
          </w:p>
        </w:tc>
        <w:tc>
          <w:tcPr>
            <w:tcW w:w="2891" w:type="dxa"/>
          </w:tcPr>
          <w:p w14:paraId="3C32E89A" w14:textId="77777777" w:rsidR="00F41CD8" w:rsidRPr="001F5312" w:rsidRDefault="00F41CD8" w:rsidP="00530F7A">
            <w:pPr>
              <w:pStyle w:val="TAL"/>
              <w:spacing w:before="120"/>
              <w:rPr>
                <w:lang w:eastAsia="ja-JP"/>
              </w:rPr>
            </w:pPr>
          </w:p>
        </w:tc>
      </w:tr>
    </w:tbl>
    <w:p w14:paraId="3E21D80C" w14:textId="3E016332" w:rsidR="00902D63" w:rsidRPr="00902D63" w:rsidRDefault="00902D63" w:rsidP="00250321">
      <w:pPr>
        <w:spacing w:before="120" w:after="0"/>
        <w:jc w:val="center"/>
        <w:rPr>
          <w:rFonts w:asciiTheme="minorHAnsi" w:hAnsiTheme="minorHAnsi" w:cstheme="minorHAnsi"/>
          <w:color w:val="FF0000"/>
          <w:sz w:val="22"/>
          <w:szCs w:val="22"/>
          <w:lang w:val="en-US"/>
        </w:rPr>
      </w:pPr>
      <w:r w:rsidRPr="00902D63">
        <w:rPr>
          <w:rFonts w:asciiTheme="minorHAnsi" w:hAnsiTheme="minorHAnsi" w:cstheme="minorHAnsi"/>
          <w:color w:val="FF0000"/>
          <w:sz w:val="22"/>
          <w:szCs w:val="22"/>
          <w:lang w:val="en-US"/>
        </w:rPr>
        <w:t>====================</w:t>
      </w:r>
      <w:r>
        <w:rPr>
          <w:rFonts w:asciiTheme="minorHAnsi" w:hAnsiTheme="minorHAnsi" w:cstheme="minorHAnsi"/>
          <w:color w:val="FF0000"/>
          <w:sz w:val="22"/>
          <w:szCs w:val="22"/>
          <w:lang w:val="en-US"/>
        </w:rPr>
        <w:t>=End</w:t>
      </w:r>
      <w:r w:rsidRPr="00902D63">
        <w:rPr>
          <w:rFonts w:asciiTheme="minorHAnsi" w:hAnsiTheme="minorHAnsi" w:cstheme="minorHAnsi"/>
          <w:color w:val="FF0000"/>
          <w:sz w:val="22"/>
          <w:szCs w:val="22"/>
          <w:lang w:val="en-US"/>
        </w:rPr>
        <w:t xml:space="preserve"> of excerpt from TS 38.413====</w:t>
      </w:r>
      <w:r>
        <w:rPr>
          <w:rFonts w:asciiTheme="minorHAnsi" w:hAnsiTheme="minorHAnsi" w:cstheme="minorHAnsi"/>
          <w:color w:val="FF0000"/>
          <w:sz w:val="22"/>
          <w:szCs w:val="22"/>
          <w:lang w:val="en-US"/>
        </w:rPr>
        <w:t>=</w:t>
      </w:r>
      <w:r w:rsidRPr="00902D63">
        <w:rPr>
          <w:rFonts w:asciiTheme="minorHAnsi" w:hAnsiTheme="minorHAnsi" w:cstheme="minorHAnsi"/>
          <w:color w:val="FF0000"/>
          <w:sz w:val="22"/>
          <w:szCs w:val="22"/>
          <w:lang w:val="en-US"/>
        </w:rPr>
        <w:t>================</w:t>
      </w:r>
    </w:p>
    <w:p w14:paraId="6C5D06E7" w14:textId="41A720D0" w:rsidR="00341489" w:rsidRPr="00526BD7" w:rsidRDefault="00341489" w:rsidP="00FA0532">
      <w:pPr>
        <w:spacing w:before="120" w:after="0"/>
        <w:jc w:val="left"/>
        <w:rPr>
          <w:rFonts w:asciiTheme="minorHAnsi" w:hAnsiTheme="minorHAnsi" w:cstheme="minorHAnsi"/>
          <w:sz w:val="22"/>
          <w:szCs w:val="22"/>
          <w:lang w:val="en-US"/>
        </w:rPr>
      </w:pPr>
      <w:r w:rsidRPr="00526BD7">
        <w:rPr>
          <w:rFonts w:asciiTheme="minorHAnsi" w:hAnsiTheme="minorHAnsi" w:cstheme="minorHAnsi"/>
          <w:sz w:val="22"/>
          <w:szCs w:val="22"/>
          <w:lang w:val="en-US"/>
        </w:rPr>
        <w:t xml:space="preserve">In our understanding </w:t>
      </w:r>
      <w:r w:rsidRPr="00526BD7">
        <w:rPr>
          <w:rFonts w:asciiTheme="minorHAnsi" w:hAnsiTheme="minorHAnsi" w:cstheme="minorHAnsi"/>
          <w:b/>
          <w:bCs/>
          <w:sz w:val="22"/>
          <w:szCs w:val="22"/>
          <w:lang w:val="en-US"/>
        </w:rPr>
        <w:t>the</w:t>
      </w:r>
      <w:r w:rsidR="007305DB" w:rsidRPr="00526BD7">
        <w:rPr>
          <w:rFonts w:asciiTheme="minorHAnsi" w:hAnsiTheme="minorHAnsi" w:cstheme="minorHAnsi"/>
          <w:b/>
          <w:bCs/>
          <w:sz w:val="22"/>
          <w:szCs w:val="22"/>
          <w:lang w:val="en-US"/>
        </w:rPr>
        <w:t xml:space="preserve"> existing</w:t>
      </w:r>
      <w:r w:rsidRPr="00526BD7">
        <w:rPr>
          <w:rFonts w:asciiTheme="minorHAnsi" w:hAnsiTheme="minorHAnsi" w:cstheme="minorHAnsi"/>
          <w:b/>
          <w:bCs/>
          <w:sz w:val="22"/>
          <w:szCs w:val="22"/>
          <w:lang w:val="en-US"/>
        </w:rPr>
        <w:t xml:space="preserve"> </w:t>
      </w:r>
      <w:r w:rsidR="00F01C01" w:rsidRPr="00526BD7">
        <w:rPr>
          <w:rFonts w:asciiTheme="minorHAnsi" w:hAnsiTheme="minorHAnsi" w:cstheme="minorHAnsi"/>
          <w:b/>
          <w:bCs/>
          <w:i/>
          <w:iCs/>
          <w:sz w:val="22"/>
          <w:szCs w:val="22"/>
          <w:lang w:val="en-US"/>
        </w:rPr>
        <w:t>Area Scope of QMC</w:t>
      </w:r>
      <w:r w:rsidR="00F01C01" w:rsidRPr="00526BD7">
        <w:rPr>
          <w:rFonts w:asciiTheme="minorHAnsi" w:hAnsiTheme="minorHAnsi" w:cstheme="minorHAnsi"/>
          <w:b/>
          <w:bCs/>
          <w:sz w:val="22"/>
          <w:szCs w:val="22"/>
          <w:lang w:val="en-US"/>
        </w:rPr>
        <w:t xml:space="preserve"> CHOICE structure </w:t>
      </w:r>
      <w:r w:rsidRPr="00526BD7">
        <w:rPr>
          <w:rFonts w:asciiTheme="minorHAnsi" w:hAnsiTheme="minorHAnsi" w:cstheme="minorHAnsi"/>
          <w:b/>
          <w:bCs/>
          <w:sz w:val="22"/>
          <w:szCs w:val="22"/>
          <w:lang w:val="en-US"/>
        </w:rPr>
        <w:t xml:space="preserve">cannot be used to mimic an MBS service area </w:t>
      </w:r>
      <w:r w:rsidRPr="00526BD7">
        <w:rPr>
          <w:rFonts w:asciiTheme="minorHAnsi" w:hAnsiTheme="minorHAnsi" w:cstheme="minorHAnsi"/>
          <w:sz w:val="22"/>
          <w:szCs w:val="22"/>
          <w:lang w:val="en-US"/>
        </w:rPr>
        <w:t>for several reasons:</w:t>
      </w:r>
    </w:p>
    <w:p w14:paraId="3ED462AC" w14:textId="615262F3" w:rsidR="00AF7F64" w:rsidRPr="00526BD7" w:rsidRDefault="00A12A3B" w:rsidP="00FA0532">
      <w:pPr>
        <w:pStyle w:val="ListParagraph"/>
        <w:numPr>
          <w:ilvl w:val="0"/>
          <w:numId w:val="42"/>
        </w:numPr>
        <w:spacing w:before="120" w:after="0"/>
        <w:contextualSpacing w:val="0"/>
        <w:jc w:val="left"/>
        <w:rPr>
          <w:rFonts w:asciiTheme="minorHAnsi" w:hAnsiTheme="minorHAnsi" w:cstheme="minorHAnsi"/>
          <w:sz w:val="22"/>
          <w:szCs w:val="22"/>
          <w:lang w:val="en-US"/>
        </w:rPr>
      </w:pPr>
      <w:r w:rsidRPr="00526BD7">
        <w:rPr>
          <w:rFonts w:asciiTheme="minorHAnsi" w:hAnsiTheme="minorHAnsi" w:cstheme="minorHAnsi"/>
          <w:sz w:val="22"/>
          <w:szCs w:val="22"/>
          <w:lang w:val="en-US"/>
        </w:rPr>
        <w:t xml:space="preserve">In the existing </w:t>
      </w:r>
      <w:r w:rsidRPr="00526BD7">
        <w:rPr>
          <w:rFonts w:asciiTheme="minorHAnsi" w:hAnsiTheme="minorHAnsi" w:cstheme="minorHAnsi"/>
          <w:i/>
          <w:iCs/>
          <w:sz w:val="22"/>
          <w:szCs w:val="22"/>
          <w:lang w:val="en-US"/>
        </w:rPr>
        <w:t>Area Scope</w:t>
      </w:r>
      <w:r w:rsidR="00F01C01" w:rsidRPr="00526BD7">
        <w:rPr>
          <w:rFonts w:asciiTheme="minorHAnsi" w:hAnsiTheme="minorHAnsi" w:cstheme="minorHAnsi"/>
          <w:i/>
          <w:iCs/>
          <w:sz w:val="22"/>
          <w:szCs w:val="22"/>
          <w:lang w:val="en-US"/>
        </w:rPr>
        <w:t xml:space="preserve"> of QMC</w:t>
      </w:r>
      <w:r w:rsidR="00F01C01" w:rsidRPr="00526BD7">
        <w:rPr>
          <w:rFonts w:asciiTheme="minorHAnsi" w:hAnsiTheme="minorHAnsi" w:cstheme="minorHAnsi"/>
          <w:sz w:val="22"/>
          <w:szCs w:val="22"/>
          <w:lang w:val="en-US"/>
        </w:rPr>
        <w:t xml:space="preserve"> CHOICE structure</w:t>
      </w:r>
      <w:r w:rsidRPr="00526BD7">
        <w:rPr>
          <w:rFonts w:asciiTheme="minorHAnsi" w:hAnsiTheme="minorHAnsi" w:cstheme="minorHAnsi"/>
          <w:sz w:val="22"/>
          <w:szCs w:val="22"/>
          <w:lang w:val="en-US"/>
        </w:rPr>
        <w:t xml:space="preserve">, the </w:t>
      </w:r>
      <w:r w:rsidR="00964576" w:rsidRPr="00526BD7">
        <w:rPr>
          <w:rFonts w:asciiTheme="minorHAnsi" w:hAnsiTheme="minorHAnsi" w:cstheme="minorHAnsi"/>
          <w:sz w:val="22"/>
          <w:szCs w:val="22"/>
          <w:lang w:val="en-US"/>
        </w:rPr>
        <w:t>cell list and TAI list cannot be present at the same time, while</w:t>
      </w:r>
      <w:r w:rsidR="00E53F7A" w:rsidRPr="00526BD7">
        <w:rPr>
          <w:rFonts w:asciiTheme="minorHAnsi" w:hAnsiTheme="minorHAnsi" w:cstheme="minorHAnsi"/>
          <w:sz w:val="22"/>
          <w:szCs w:val="22"/>
          <w:lang w:val="en-US"/>
        </w:rPr>
        <w:t xml:space="preserve">, in the </w:t>
      </w:r>
      <w:r w:rsidR="00E53F7A" w:rsidRPr="00526BD7">
        <w:rPr>
          <w:rFonts w:asciiTheme="minorHAnsi" w:hAnsiTheme="minorHAnsi" w:cstheme="minorHAnsi"/>
          <w:i/>
          <w:iCs/>
          <w:sz w:val="22"/>
          <w:szCs w:val="22"/>
          <w:lang w:val="en-US"/>
        </w:rPr>
        <w:t xml:space="preserve">MBS Service Area Information </w:t>
      </w:r>
      <w:r w:rsidR="00E53F7A" w:rsidRPr="00526BD7">
        <w:rPr>
          <w:rFonts w:asciiTheme="minorHAnsi" w:hAnsiTheme="minorHAnsi" w:cstheme="minorHAnsi"/>
          <w:sz w:val="22"/>
          <w:szCs w:val="22"/>
          <w:lang w:val="en-US"/>
        </w:rPr>
        <w:t>IE</w:t>
      </w:r>
      <w:r w:rsidR="00924D91" w:rsidRPr="00526BD7">
        <w:rPr>
          <w:rFonts w:asciiTheme="minorHAnsi" w:hAnsiTheme="minorHAnsi" w:cstheme="minorHAnsi"/>
          <w:sz w:val="22"/>
          <w:szCs w:val="22"/>
          <w:lang w:val="en-US"/>
        </w:rPr>
        <w:t xml:space="preserve"> shown above</w:t>
      </w:r>
      <w:r w:rsidR="00E53F7A" w:rsidRPr="00526BD7">
        <w:rPr>
          <w:rFonts w:asciiTheme="minorHAnsi" w:hAnsiTheme="minorHAnsi" w:cstheme="minorHAnsi"/>
          <w:sz w:val="22"/>
          <w:szCs w:val="22"/>
          <w:lang w:val="en-US"/>
        </w:rPr>
        <w:t>,</w:t>
      </w:r>
      <w:r w:rsidR="00964576" w:rsidRPr="00526BD7">
        <w:rPr>
          <w:rFonts w:asciiTheme="minorHAnsi" w:hAnsiTheme="minorHAnsi" w:cstheme="minorHAnsi"/>
          <w:sz w:val="22"/>
          <w:szCs w:val="22"/>
          <w:lang w:val="en-US"/>
        </w:rPr>
        <w:t xml:space="preserve"> </w:t>
      </w:r>
      <w:r w:rsidR="00E53F7A" w:rsidRPr="00526BD7">
        <w:rPr>
          <w:rFonts w:asciiTheme="minorHAnsi" w:hAnsiTheme="minorHAnsi" w:cstheme="minorHAnsi"/>
          <w:sz w:val="22"/>
          <w:szCs w:val="22"/>
          <w:lang w:val="en-US"/>
        </w:rPr>
        <w:t xml:space="preserve">they can be </w:t>
      </w:r>
      <w:r w:rsidR="00816DD5" w:rsidRPr="00526BD7">
        <w:rPr>
          <w:rFonts w:asciiTheme="minorHAnsi" w:hAnsiTheme="minorHAnsi" w:cstheme="minorHAnsi"/>
          <w:sz w:val="22"/>
          <w:szCs w:val="22"/>
          <w:lang w:val="en-US"/>
        </w:rPr>
        <w:t>present simultaneously</w:t>
      </w:r>
      <w:r w:rsidR="00924D91" w:rsidRPr="00526BD7">
        <w:rPr>
          <w:rFonts w:asciiTheme="minorHAnsi" w:hAnsiTheme="minorHAnsi" w:cstheme="minorHAnsi"/>
          <w:sz w:val="22"/>
          <w:szCs w:val="22"/>
          <w:lang w:val="en-US"/>
        </w:rPr>
        <w:t xml:space="preserve"> (they are both optional).</w:t>
      </w:r>
    </w:p>
    <w:p w14:paraId="795C5289" w14:textId="6E330E27" w:rsidR="00FE1403" w:rsidRPr="00526BD7" w:rsidRDefault="00440B43" w:rsidP="00FA0532">
      <w:pPr>
        <w:pStyle w:val="ListParagraph"/>
        <w:numPr>
          <w:ilvl w:val="0"/>
          <w:numId w:val="42"/>
        </w:numPr>
        <w:spacing w:before="120" w:after="0"/>
        <w:contextualSpacing w:val="0"/>
        <w:jc w:val="left"/>
        <w:rPr>
          <w:rFonts w:asciiTheme="minorHAnsi" w:hAnsiTheme="minorHAnsi" w:cstheme="minorHAnsi"/>
          <w:sz w:val="22"/>
          <w:szCs w:val="22"/>
          <w:lang w:val="en-US"/>
        </w:rPr>
      </w:pPr>
      <w:r w:rsidRPr="00526BD7">
        <w:rPr>
          <w:rFonts w:asciiTheme="minorHAnsi" w:hAnsiTheme="minorHAnsi" w:cstheme="minorHAnsi"/>
          <w:sz w:val="22"/>
          <w:szCs w:val="22"/>
          <w:lang w:val="en-US"/>
        </w:rPr>
        <w:t xml:space="preserve">The </w:t>
      </w:r>
      <w:r w:rsidR="00502EB2" w:rsidRPr="00526BD7">
        <w:rPr>
          <w:rFonts w:asciiTheme="minorHAnsi" w:hAnsiTheme="minorHAnsi" w:cstheme="minorHAnsi"/>
          <w:sz w:val="22"/>
          <w:szCs w:val="22"/>
          <w:lang w:val="en-US"/>
        </w:rPr>
        <w:t>MBS service area may contain up to 8192 cells and/or 1024 TAIs, while the</w:t>
      </w:r>
      <w:r w:rsidR="007B7031" w:rsidRPr="00526BD7">
        <w:rPr>
          <w:rFonts w:asciiTheme="minorHAnsi" w:hAnsiTheme="minorHAnsi" w:cstheme="minorHAnsi"/>
          <w:sz w:val="22"/>
          <w:szCs w:val="22"/>
          <w:lang w:val="en-US"/>
        </w:rPr>
        <w:t xml:space="preserve"> existing</w:t>
      </w:r>
      <w:r w:rsidR="00502EB2" w:rsidRPr="00526BD7">
        <w:rPr>
          <w:rFonts w:asciiTheme="minorHAnsi" w:hAnsiTheme="minorHAnsi" w:cstheme="minorHAnsi"/>
          <w:sz w:val="22"/>
          <w:szCs w:val="22"/>
          <w:lang w:val="en-US"/>
        </w:rPr>
        <w:t xml:space="preserve"> </w:t>
      </w:r>
      <w:r w:rsidR="007B7031" w:rsidRPr="00526BD7">
        <w:rPr>
          <w:rFonts w:asciiTheme="minorHAnsi" w:hAnsiTheme="minorHAnsi" w:cstheme="minorHAnsi"/>
          <w:i/>
          <w:iCs/>
          <w:sz w:val="22"/>
          <w:szCs w:val="22"/>
          <w:lang w:val="en-US"/>
        </w:rPr>
        <w:t>Area Scope of QMC</w:t>
      </w:r>
      <w:r w:rsidR="007B7031" w:rsidRPr="00526BD7">
        <w:rPr>
          <w:rFonts w:asciiTheme="minorHAnsi" w:hAnsiTheme="minorHAnsi" w:cstheme="minorHAnsi"/>
          <w:sz w:val="22"/>
          <w:szCs w:val="22"/>
          <w:lang w:val="en-US"/>
        </w:rPr>
        <w:t xml:space="preserve"> CHOICE structure </w:t>
      </w:r>
      <w:r w:rsidR="00502EB2" w:rsidRPr="00526BD7">
        <w:rPr>
          <w:rFonts w:asciiTheme="minorHAnsi" w:hAnsiTheme="minorHAnsi" w:cstheme="minorHAnsi"/>
          <w:sz w:val="22"/>
          <w:szCs w:val="22"/>
          <w:lang w:val="en-US"/>
        </w:rPr>
        <w:t>can contain either up to 32 cells or up to 8 TAIs.</w:t>
      </w:r>
      <w:r w:rsidR="00162BD2" w:rsidRPr="00526BD7">
        <w:rPr>
          <w:rFonts w:asciiTheme="minorHAnsi" w:hAnsiTheme="minorHAnsi" w:cstheme="minorHAnsi"/>
          <w:sz w:val="22"/>
          <w:szCs w:val="22"/>
          <w:lang w:val="en-US"/>
        </w:rPr>
        <w:t xml:space="preserve"> This disparity is prohibitively large.</w:t>
      </w:r>
    </w:p>
    <w:p w14:paraId="6F41D0F9" w14:textId="77777777" w:rsidR="005D71BB" w:rsidRPr="00526BD7" w:rsidRDefault="00D31512" w:rsidP="00FA0532">
      <w:pPr>
        <w:pStyle w:val="ListParagraph"/>
        <w:numPr>
          <w:ilvl w:val="0"/>
          <w:numId w:val="42"/>
        </w:numPr>
        <w:spacing w:before="120" w:after="0"/>
        <w:contextualSpacing w:val="0"/>
        <w:jc w:val="left"/>
        <w:rPr>
          <w:rFonts w:asciiTheme="minorHAnsi" w:hAnsiTheme="minorHAnsi" w:cstheme="minorHAnsi"/>
          <w:sz w:val="22"/>
          <w:szCs w:val="22"/>
        </w:rPr>
      </w:pPr>
      <w:r w:rsidRPr="00526BD7">
        <w:rPr>
          <w:rFonts w:asciiTheme="minorHAnsi" w:hAnsiTheme="minorHAnsi" w:cstheme="minorHAnsi"/>
          <w:sz w:val="22"/>
          <w:szCs w:val="22"/>
        </w:rPr>
        <w:t xml:space="preserve">There is no guarantee that the MBS service area and the QoE area scope </w:t>
      </w:r>
      <w:r w:rsidR="0082495F" w:rsidRPr="00526BD7">
        <w:rPr>
          <w:rFonts w:asciiTheme="minorHAnsi" w:hAnsiTheme="minorHAnsi" w:cstheme="minorHAnsi"/>
          <w:sz w:val="22"/>
          <w:szCs w:val="22"/>
        </w:rPr>
        <w:t xml:space="preserve">will </w:t>
      </w:r>
      <w:r w:rsidRPr="00526BD7">
        <w:rPr>
          <w:rFonts w:asciiTheme="minorHAnsi" w:hAnsiTheme="minorHAnsi" w:cstheme="minorHAnsi"/>
          <w:sz w:val="22"/>
          <w:szCs w:val="22"/>
        </w:rPr>
        <w:t>have complete or partial overlap, and</w:t>
      </w:r>
      <w:r w:rsidR="00114A46" w:rsidRPr="00526BD7">
        <w:rPr>
          <w:rFonts w:asciiTheme="minorHAnsi" w:hAnsiTheme="minorHAnsi" w:cstheme="minorHAnsi"/>
          <w:sz w:val="22"/>
          <w:szCs w:val="22"/>
        </w:rPr>
        <w:t xml:space="preserve"> we think that the QoE </w:t>
      </w:r>
      <w:r w:rsidR="00980445" w:rsidRPr="00526BD7">
        <w:rPr>
          <w:rFonts w:asciiTheme="minorHAnsi" w:hAnsiTheme="minorHAnsi" w:cstheme="minorHAnsi"/>
          <w:sz w:val="22"/>
          <w:szCs w:val="22"/>
        </w:rPr>
        <w:t>support</w:t>
      </w:r>
      <w:r w:rsidR="00114A46" w:rsidRPr="00526BD7">
        <w:rPr>
          <w:rFonts w:asciiTheme="minorHAnsi" w:hAnsiTheme="minorHAnsi" w:cstheme="minorHAnsi"/>
          <w:sz w:val="22"/>
          <w:szCs w:val="22"/>
        </w:rPr>
        <w:t xml:space="preserve"> for MBS should </w:t>
      </w:r>
      <w:r w:rsidR="00980445" w:rsidRPr="00526BD7">
        <w:rPr>
          <w:rFonts w:asciiTheme="minorHAnsi" w:hAnsiTheme="minorHAnsi" w:cstheme="minorHAnsi"/>
          <w:sz w:val="22"/>
          <w:szCs w:val="22"/>
        </w:rPr>
        <w:t>allow</w:t>
      </w:r>
      <w:r w:rsidR="00114A46" w:rsidRPr="00526BD7">
        <w:rPr>
          <w:rFonts w:asciiTheme="minorHAnsi" w:hAnsiTheme="minorHAnsi" w:cstheme="minorHAnsi"/>
          <w:sz w:val="22"/>
          <w:szCs w:val="22"/>
        </w:rPr>
        <w:t xml:space="preserve"> </w:t>
      </w:r>
      <w:r w:rsidRPr="00526BD7">
        <w:rPr>
          <w:rFonts w:asciiTheme="minorHAnsi" w:hAnsiTheme="minorHAnsi" w:cstheme="minorHAnsi"/>
          <w:sz w:val="22"/>
          <w:szCs w:val="22"/>
        </w:rPr>
        <w:t xml:space="preserve">to collect </w:t>
      </w:r>
      <w:r w:rsidR="006F0960" w:rsidRPr="00526BD7">
        <w:rPr>
          <w:rFonts w:asciiTheme="minorHAnsi" w:hAnsiTheme="minorHAnsi" w:cstheme="minorHAnsi"/>
          <w:sz w:val="22"/>
          <w:szCs w:val="22"/>
        </w:rPr>
        <w:t xml:space="preserve">QoE </w:t>
      </w:r>
      <w:r w:rsidRPr="00526BD7">
        <w:rPr>
          <w:rFonts w:asciiTheme="minorHAnsi" w:hAnsiTheme="minorHAnsi" w:cstheme="minorHAnsi"/>
          <w:sz w:val="22"/>
          <w:szCs w:val="22"/>
        </w:rPr>
        <w:t>measurements</w:t>
      </w:r>
      <w:r w:rsidR="006F0960" w:rsidRPr="00526BD7">
        <w:rPr>
          <w:rFonts w:asciiTheme="minorHAnsi" w:hAnsiTheme="minorHAnsi" w:cstheme="minorHAnsi"/>
          <w:sz w:val="22"/>
          <w:szCs w:val="22"/>
        </w:rPr>
        <w:t xml:space="preserve"> for a session that is initially delivered via MBS, </w:t>
      </w:r>
      <w:r w:rsidR="00114A46" w:rsidRPr="00526BD7">
        <w:rPr>
          <w:rFonts w:asciiTheme="minorHAnsi" w:hAnsiTheme="minorHAnsi" w:cstheme="minorHAnsi"/>
          <w:sz w:val="22"/>
          <w:szCs w:val="22"/>
        </w:rPr>
        <w:t xml:space="preserve">for which </w:t>
      </w:r>
      <w:r w:rsidR="006A51B2" w:rsidRPr="00526BD7">
        <w:rPr>
          <w:rFonts w:asciiTheme="minorHAnsi" w:hAnsiTheme="minorHAnsi" w:cstheme="minorHAnsi"/>
          <w:sz w:val="22"/>
          <w:szCs w:val="22"/>
        </w:rPr>
        <w:t>the</w:t>
      </w:r>
      <w:r w:rsidR="006F0960" w:rsidRPr="00526BD7">
        <w:rPr>
          <w:rFonts w:asciiTheme="minorHAnsi" w:hAnsiTheme="minorHAnsi" w:cstheme="minorHAnsi"/>
          <w:sz w:val="22"/>
          <w:szCs w:val="22"/>
        </w:rPr>
        <w:t xml:space="preserve"> delivery continues via unicast</w:t>
      </w:r>
      <w:r w:rsidRPr="00526BD7">
        <w:rPr>
          <w:rFonts w:asciiTheme="minorHAnsi" w:hAnsiTheme="minorHAnsi" w:cstheme="minorHAnsi"/>
          <w:sz w:val="22"/>
          <w:szCs w:val="22"/>
        </w:rPr>
        <w:t xml:space="preserve"> </w:t>
      </w:r>
      <w:r w:rsidR="006A51B2" w:rsidRPr="00526BD7">
        <w:rPr>
          <w:rFonts w:asciiTheme="minorHAnsi" w:hAnsiTheme="minorHAnsi" w:cstheme="minorHAnsi"/>
          <w:sz w:val="22"/>
          <w:szCs w:val="22"/>
        </w:rPr>
        <w:t>(</w:t>
      </w:r>
      <w:r w:rsidRPr="00526BD7">
        <w:rPr>
          <w:rFonts w:asciiTheme="minorHAnsi" w:hAnsiTheme="minorHAnsi" w:cstheme="minorHAnsi"/>
          <w:sz w:val="22"/>
          <w:szCs w:val="22"/>
        </w:rPr>
        <w:t>when a UE leaves an MBS service area</w:t>
      </w:r>
      <w:r w:rsidR="006A51B2" w:rsidRPr="00526BD7">
        <w:rPr>
          <w:rFonts w:asciiTheme="minorHAnsi" w:hAnsiTheme="minorHAnsi" w:cstheme="minorHAnsi"/>
          <w:sz w:val="22"/>
          <w:szCs w:val="22"/>
        </w:rPr>
        <w:t>)</w:t>
      </w:r>
      <w:r w:rsidR="00FE1403" w:rsidRPr="00526BD7">
        <w:rPr>
          <w:rFonts w:asciiTheme="minorHAnsi" w:hAnsiTheme="minorHAnsi" w:cstheme="minorHAnsi"/>
          <w:sz w:val="22"/>
          <w:szCs w:val="22"/>
        </w:rPr>
        <w:t xml:space="preserve">, </w:t>
      </w:r>
      <w:proofErr w:type="gramStart"/>
      <w:r w:rsidR="00FE1403" w:rsidRPr="00526BD7">
        <w:rPr>
          <w:rFonts w:asciiTheme="minorHAnsi" w:hAnsiTheme="minorHAnsi" w:cstheme="minorHAnsi"/>
          <w:sz w:val="22"/>
          <w:szCs w:val="22"/>
        </w:rPr>
        <w:t>as long as</w:t>
      </w:r>
      <w:proofErr w:type="gramEnd"/>
      <w:r w:rsidR="00FE1403" w:rsidRPr="00526BD7">
        <w:rPr>
          <w:rFonts w:asciiTheme="minorHAnsi" w:hAnsiTheme="minorHAnsi" w:cstheme="minorHAnsi"/>
          <w:sz w:val="22"/>
          <w:szCs w:val="22"/>
        </w:rPr>
        <w:t xml:space="preserve"> </w:t>
      </w:r>
      <w:r w:rsidR="004310B5" w:rsidRPr="00526BD7">
        <w:rPr>
          <w:rFonts w:asciiTheme="minorHAnsi" w:hAnsiTheme="minorHAnsi" w:cstheme="minorHAnsi"/>
          <w:sz w:val="22"/>
          <w:szCs w:val="22"/>
        </w:rPr>
        <w:t>the UE remains</w:t>
      </w:r>
      <w:r w:rsidRPr="00526BD7" w:rsidDel="00980445">
        <w:rPr>
          <w:rFonts w:asciiTheme="minorHAnsi" w:hAnsiTheme="minorHAnsi" w:cstheme="minorHAnsi"/>
          <w:sz w:val="22"/>
          <w:szCs w:val="22"/>
        </w:rPr>
        <w:t xml:space="preserve"> </w:t>
      </w:r>
      <w:r w:rsidR="00114A46" w:rsidRPr="00526BD7">
        <w:rPr>
          <w:rFonts w:asciiTheme="minorHAnsi" w:hAnsiTheme="minorHAnsi" w:cstheme="minorHAnsi"/>
          <w:sz w:val="22"/>
          <w:szCs w:val="22"/>
        </w:rPr>
        <w:t>within</w:t>
      </w:r>
      <w:r w:rsidRPr="00526BD7">
        <w:rPr>
          <w:rFonts w:asciiTheme="minorHAnsi" w:hAnsiTheme="minorHAnsi" w:cstheme="minorHAnsi"/>
          <w:sz w:val="22"/>
          <w:szCs w:val="22"/>
        </w:rPr>
        <w:t xml:space="preserve"> the QoE area scope.</w:t>
      </w:r>
      <w:r w:rsidR="00D7336C" w:rsidRPr="00526BD7">
        <w:rPr>
          <w:rFonts w:asciiTheme="minorHAnsi" w:hAnsiTheme="minorHAnsi" w:cstheme="minorHAnsi"/>
          <w:sz w:val="22"/>
          <w:szCs w:val="22"/>
        </w:rPr>
        <w:t xml:space="preserve"> </w:t>
      </w:r>
    </w:p>
    <w:p w14:paraId="458E4E6D" w14:textId="26B031DB" w:rsidR="007D06B7" w:rsidRPr="00526BD7" w:rsidRDefault="007D06B7" w:rsidP="00FA0532">
      <w:pPr>
        <w:spacing w:before="120" w:after="0"/>
        <w:jc w:val="left"/>
        <w:rPr>
          <w:rFonts w:asciiTheme="minorHAnsi" w:hAnsiTheme="minorHAnsi" w:cstheme="minorHAnsi"/>
          <w:b/>
          <w:bCs/>
          <w:sz w:val="22"/>
          <w:szCs w:val="22"/>
          <w:lang w:val="en-US"/>
        </w:rPr>
      </w:pPr>
      <w:r w:rsidRPr="00526BD7">
        <w:rPr>
          <w:rFonts w:asciiTheme="minorHAnsi" w:hAnsiTheme="minorHAnsi" w:cstheme="minorHAnsi"/>
          <w:b/>
          <w:bCs/>
          <w:sz w:val="22"/>
          <w:szCs w:val="22"/>
          <w:lang w:val="en-US"/>
        </w:rPr>
        <w:t>Observation</w:t>
      </w:r>
      <w:r w:rsidR="00D061E4" w:rsidRPr="00526BD7">
        <w:rPr>
          <w:rFonts w:asciiTheme="minorHAnsi" w:hAnsiTheme="minorHAnsi" w:cstheme="minorHAnsi"/>
          <w:b/>
          <w:bCs/>
          <w:sz w:val="22"/>
          <w:szCs w:val="22"/>
          <w:lang w:val="en-US"/>
        </w:rPr>
        <w:t xml:space="preserve"> </w:t>
      </w:r>
      <w:r w:rsidR="003C66BB" w:rsidRPr="00526BD7">
        <w:rPr>
          <w:rFonts w:asciiTheme="minorHAnsi" w:hAnsiTheme="minorHAnsi" w:cstheme="minorHAnsi"/>
          <w:b/>
          <w:bCs/>
          <w:sz w:val="22"/>
          <w:szCs w:val="22"/>
          <w:lang w:val="en-US"/>
        </w:rPr>
        <w:t>1</w:t>
      </w:r>
      <w:r w:rsidRPr="00526BD7">
        <w:rPr>
          <w:rFonts w:asciiTheme="minorHAnsi" w:hAnsiTheme="minorHAnsi" w:cstheme="minorHAnsi"/>
          <w:b/>
          <w:bCs/>
          <w:sz w:val="22"/>
          <w:szCs w:val="22"/>
          <w:lang w:val="en-US"/>
        </w:rPr>
        <w:t xml:space="preserve">: </w:t>
      </w:r>
      <w:r w:rsidR="00BE6DE1" w:rsidRPr="00526BD7">
        <w:rPr>
          <w:rFonts w:asciiTheme="minorHAnsi" w:hAnsiTheme="minorHAnsi" w:cstheme="minorHAnsi"/>
          <w:b/>
          <w:bCs/>
          <w:sz w:val="22"/>
          <w:szCs w:val="22"/>
          <w:lang w:val="en-US"/>
        </w:rPr>
        <w:t>The</w:t>
      </w:r>
      <w:r w:rsidR="007305DB" w:rsidRPr="00526BD7">
        <w:rPr>
          <w:rFonts w:asciiTheme="minorHAnsi" w:hAnsiTheme="minorHAnsi" w:cstheme="minorHAnsi"/>
          <w:b/>
          <w:bCs/>
          <w:sz w:val="22"/>
          <w:szCs w:val="22"/>
          <w:lang w:val="en-US"/>
        </w:rPr>
        <w:t xml:space="preserve"> existing</w:t>
      </w:r>
      <w:r w:rsidR="00BE6DE1" w:rsidRPr="00526BD7">
        <w:rPr>
          <w:rFonts w:asciiTheme="minorHAnsi" w:hAnsiTheme="minorHAnsi" w:cstheme="minorHAnsi"/>
          <w:b/>
          <w:bCs/>
          <w:sz w:val="22"/>
          <w:szCs w:val="22"/>
          <w:lang w:val="en-US"/>
        </w:rPr>
        <w:t xml:space="preserve"> </w:t>
      </w:r>
      <w:r w:rsidR="007B7031" w:rsidRPr="00526BD7">
        <w:rPr>
          <w:rFonts w:asciiTheme="minorHAnsi" w:hAnsiTheme="minorHAnsi" w:cstheme="minorHAnsi"/>
          <w:b/>
          <w:bCs/>
          <w:i/>
          <w:iCs/>
          <w:sz w:val="22"/>
          <w:szCs w:val="22"/>
          <w:lang w:val="en-US"/>
        </w:rPr>
        <w:t>Area Scope of QMC</w:t>
      </w:r>
      <w:r w:rsidR="007B7031" w:rsidRPr="00526BD7">
        <w:rPr>
          <w:rFonts w:asciiTheme="minorHAnsi" w:hAnsiTheme="minorHAnsi" w:cstheme="minorHAnsi"/>
          <w:b/>
          <w:bCs/>
          <w:sz w:val="22"/>
          <w:szCs w:val="22"/>
          <w:lang w:val="en-US"/>
        </w:rPr>
        <w:t xml:space="preserve"> CHOICE structure </w:t>
      </w:r>
      <w:r w:rsidR="00BE6DE1" w:rsidRPr="00526BD7">
        <w:rPr>
          <w:rFonts w:asciiTheme="minorHAnsi" w:hAnsiTheme="minorHAnsi" w:cstheme="minorHAnsi"/>
          <w:b/>
          <w:bCs/>
          <w:sz w:val="22"/>
          <w:szCs w:val="22"/>
          <w:lang w:val="en-US"/>
        </w:rPr>
        <w:t>cannot mimic an MBS service area.</w:t>
      </w:r>
    </w:p>
    <w:p w14:paraId="74DA2CFC" w14:textId="730E478B" w:rsidR="00AF7F64" w:rsidRPr="00526BD7" w:rsidRDefault="00341489" w:rsidP="00FA0532">
      <w:pPr>
        <w:spacing w:before="120" w:after="0"/>
        <w:jc w:val="left"/>
        <w:rPr>
          <w:rFonts w:asciiTheme="minorHAnsi" w:hAnsiTheme="minorHAnsi" w:cstheme="minorHAnsi"/>
          <w:sz w:val="22"/>
          <w:szCs w:val="22"/>
          <w:lang w:val="en-US"/>
        </w:rPr>
      </w:pPr>
      <w:r w:rsidRPr="00526BD7">
        <w:rPr>
          <w:rFonts w:asciiTheme="minorHAnsi" w:hAnsiTheme="minorHAnsi" w:cstheme="minorHAnsi"/>
          <w:sz w:val="22"/>
          <w:szCs w:val="22"/>
          <w:lang w:val="en-US"/>
        </w:rPr>
        <w:t>Based on the above, we propose that</w:t>
      </w:r>
      <w:r w:rsidR="007B7031" w:rsidRPr="00526BD7">
        <w:rPr>
          <w:rFonts w:asciiTheme="minorHAnsi" w:hAnsiTheme="minorHAnsi" w:cstheme="minorHAnsi"/>
          <w:sz w:val="22"/>
          <w:szCs w:val="22"/>
          <w:lang w:val="en-US"/>
        </w:rPr>
        <w:t xml:space="preserve"> the</w:t>
      </w:r>
      <w:r w:rsidR="00994A96" w:rsidRPr="00526BD7">
        <w:rPr>
          <w:rFonts w:asciiTheme="minorHAnsi" w:hAnsiTheme="minorHAnsi" w:cstheme="minorHAnsi"/>
          <w:sz w:val="22"/>
          <w:szCs w:val="22"/>
          <w:lang w:val="en-US"/>
        </w:rPr>
        <w:t xml:space="preserve"> NGAP/XnAP</w:t>
      </w:r>
      <w:r w:rsidRPr="00526BD7">
        <w:rPr>
          <w:rFonts w:asciiTheme="minorHAnsi" w:hAnsiTheme="minorHAnsi" w:cstheme="minorHAnsi"/>
          <w:sz w:val="22"/>
          <w:szCs w:val="22"/>
          <w:lang w:val="en-US"/>
        </w:rPr>
        <w:t xml:space="preserve"> </w:t>
      </w:r>
      <w:r w:rsidR="007B7031" w:rsidRPr="00526BD7">
        <w:rPr>
          <w:rFonts w:asciiTheme="minorHAnsi" w:hAnsiTheme="minorHAnsi" w:cstheme="minorHAnsi"/>
          <w:i/>
          <w:iCs/>
          <w:sz w:val="22"/>
          <w:szCs w:val="22"/>
          <w:lang w:val="en-US"/>
        </w:rPr>
        <w:t xml:space="preserve">Area Scope of QMC </w:t>
      </w:r>
      <w:r w:rsidR="007B7031" w:rsidRPr="00526BD7">
        <w:rPr>
          <w:rFonts w:asciiTheme="minorHAnsi" w:hAnsiTheme="minorHAnsi" w:cstheme="minorHAnsi"/>
          <w:sz w:val="22"/>
          <w:szCs w:val="22"/>
          <w:lang w:val="en-US"/>
        </w:rPr>
        <w:t xml:space="preserve">CHOICE structure is extended to include </w:t>
      </w:r>
      <w:r w:rsidR="00994A96" w:rsidRPr="00526BD7">
        <w:rPr>
          <w:rFonts w:asciiTheme="minorHAnsi" w:hAnsiTheme="minorHAnsi" w:cstheme="minorHAnsi"/>
          <w:sz w:val="22"/>
          <w:szCs w:val="22"/>
          <w:lang w:val="en-US"/>
        </w:rPr>
        <w:t xml:space="preserve">an additional alternative - </w:t>
      </w:r>
      <w:r w:rsidR="007B7031" w:rsidRPr="00526BD7">
        <w:rPr>
          <w:rFonts w:asciiTheme="minorHAnsi" w:hAnsiTheme="minorHAnsi" w:cstheme="minorHAnsi"/>
          <w:sz w:val="22"/>
          <w:szCs w:val="22"/>
          <w:lang w:val="en-US"/>
        </w:rPr>
        <w:t>the existing</w:t>
      </w:r>
      <w:r w:rsidR="00F96400" w:rsidRPr="00526BD7">
        <w:rPr>
          <w:rFonts w:asciiTheme="minorHAnsi" w:hAnsiTheme="minorHAnsi" w:cstheme="minorHAnsi"/>
          <w:sz w:val="22"/>
          <w:szCs w:val="22"/>
          <w:lang w:val="en-US"/>
        </w:rPr>
        <w:t xml:space="preserve"> </w:t>
      </w:r>
      <w:r w:rsidR="00F96400" w:rsidRPr="00526BD7">
        <w:rPr>
          <w:rFonts w:asciiTheme="minorHAnsi" w:hAnsiTheme="minorHAnsi" w:cstheme="minorHAnsi"/>
          <w:i/>
          <w:iCs/>
          <w:sz w:val="22"/>
          <w:szCs w:val="22"/>
          <w:lang w:val="en-US"/>
        </w:rPr>
        <w:t>MBS Service Area Information</w:t>
      </w:r>
      <w:r w:rsidR="00F96400" w:rsidRPr="00526BD7">
        <w:rPr>
          <w:rFonts w:asciiTheme="minorHAnsi" w:hAnsiTheme="minorHAnsi" w:cstheme="minorHAnsi"/>
          <w:sz w:val="22"/>
          <w:szCs w:val="22"/>
          <w:lang w:val="en-US"/>
        </w:rPr>
        <w:t xml:space="preserve"> IE</w:t>
      </w:r>
      <w:r w:rsidR="00C2115C" w:rsidRPr="00526BD7">
        <w:rPr>
          <w:rFonts w:asciiTheme="minorHAnsi" w:hAnsiTheme="minorHAnsi" w:cstheme="minorHAnsi"/>
          <w:sz w:val="22"/>
          <w:szCs w:val="22"/>
          <w:lang w:val="en-US"/>
        </w:rPr>
        <w:t xml:space="preserve">. </w:t>
      </w:r>
    </w:p>
    <w:p w14:paraId="2B111B15" w14:textId="702F024A" w:rsidR="00F96400" w:rsidRPr="00526BD7" w:rsidRDefault="00F96400" w:rsidP="00FA0532">
      <w:pPr>
        <w:spacing w:before="120" w:after="0"/>
        <w:jc w:val="left"/>
        <w:rPr>
          <w:rFonts w:asciiTheme="minorHAnsi" w:hAnsiTheme="minorHAnsi" w:cstheme="minorHAnsi"/>
          <w:b/>
          <w:bCs/>
          <w:sz w:val="22"/>
          <w:szCs w:val="22"/>
        </w:rPr>
      </w:pPr>
      <w:r w:rsidRPr="00526BD7">
        <w:rPr>
          <w:rFonts w:asciiTheme="minorHAnsi" w:hAnsiTheme="minorHAnsi" w:cstheme="minorHAnsi"/>
          <w:b/>
          <w:bCs/>
          <w:sz w:val="22"/>
          <w:szCs w:val="22"/>
        </w:rPr>
        <w:t xml:space="preserve">Proposal </w:t>
      </w:r>
      <w:r w:rsidR="003C66BB" w:rsidRPr="00526BD7">
        <w:rPr>
          <w:rFonts w:asciiTheme="minorHAnsi" w:hAnsiTheme="minorHAnsi" w:cstheme="minorHAnsi"/>
          <w:b/>
          <w:bCs/>
          <w:sz w:val="22"/>
          <w:szCs w:val="22"/>
        </w:rPr>
        <w:t>2</w:t>
      </w:r>
      <w:r w:rsidRPr="00526BD7">
        <w:rPr>
          <w:rFonts w:asciiTheme="minorHAnsi" w:hAnsiTheme="minorHAnsi" w:cstheme="minorHAnsi"/>
          <w:b/>
          <w:bCs/>
          <w:sz w:val="22"/>
          <w:szCs w:val="22"/>
        </w:rPr>
        <w:t xml:space="preserve">: </w:t>
      </w:r>
      <w:r w:rsidR="007305DB" w:rsidRPr="00526BD7">
        <w:rPr>
          <w:rFonts w:asciiTheme="minorHAnsi" w:hAnsiTheme="minorHAnsi" w:cstheme="minorHAnsi"/>
          <w:b/>
          <w:bCs/>
          <w:sz w:val="22"/>
          <w:szCs w:val="22"/>
        </w:rPr>
        <w:t xml:space="preserve">Extend the </w:t>
      </w:r>
      <w:r w:rsidRPr="00526BD7">
        <w:rPr>
          <w:rFonts w:asciiTheme="minorHAnsi" w:hAnsiTheme="minorHAnsi" w:cstheme="minorHAnsi"/>
          <w:b/>
          <w:bCs/>
          <w:sz w:val="22"/>
          <w:szCs w:val="22"/>
        </w:rPr>
        <w:t xml:space="preserve">XnAP and NGAP </w:t>
      </w:r>
      <w:r w:rsidR="007305DB" w:rsidRPr="00526BD7">
        <w:rPr>
          <w:rFonts w:asciiTheme="minorHAnsi" w:hAnsiTheme="minorHAnsi" w:cstheme="minorHAnsi"/>
          <w:b/>
          <w:bCs/>
          <w:i/>
          <w:iCs/>
          <w:sz w:val="22"/>
          <w:szCs w:val="22"/>
        </w:rPr>
        <w:t>Area Scope of QMC</w:t>
      </w:r>
      <w:r w:rsidR="007305DB" w:rsidRPr="00526BD7">
        <w:rPr>
          <w:rFonts w:asciiTheme="minorHAnsi" w:hAnsiTheme="minorHAnsi" w:cstheme="minorHAnsi"/>
          <w:b/>
          <w:bCs/>
          <w:sz w:val="22"/>
          <w:szCs w:val="22"/>
        </w:rPr>
        <w:t xml:space="preserve"> CHOICE structure to include the existing </w:t>
      </w:r>
      <w:r w:rsidR="007305DB" w:rsidRPr="00526BD7">
        <w:rPr>
          <w:rFonts w:asciiTheme="minorHAnsi" w:hAnsiTheme="minorHAnsi" w:cstheme="minorHAnsi"/>
          <w:b/>
          <w:bCs/>
          <w:i/>
          <w:iCs/>
          <w:sz w:val="22"/>
          <w:szCs w:val="22"/>
          <w:lang w:val="en-US"/>
        </w:rPr>
        <w:t xml:space="preserve">MBS Service Area Information </w:t>
      </w:r>
      <w:r w:rsidR="007305DB" w:rsidRPr="00526BD7">
        <w:rPr>
          <w:rFonts w:asciiTheme="minorHAnsi" w:hAnsiTheme="minorHAnsi" w:cstheme="minorHAnsi"/>
          <w:b/>
          <w:bCs/>
          <w:sz w:val="22"/>
          <w:szCs w:val="22"/>
          <w:lang w:val="en-US"/>
        </w:rPr>
        <w:t>IE</w:t>
      </w:r>
      <w:r w:rsidRPr="00526BD7">
        <w:rPr>
          <w:rFonts w:asciiTheme="minorHAnsi" w:hAnsiTheme="minorHAnsi" w:cstheme="minorHAnsi"/>
          <w:b/>
          <w:bCs/>
          <w:sz w:val="22"/>
          <w:szCs w:val="22"/>
        </w:rPr>
        <w:t>.</w:t>
      </w:r>
    </w:p>
    <w:p w14:paraId="15167B21" w14:textId="406F2315" w:rsidR="006F34AF" w:rsidRPr="00526BD7" w:rsidRDefault="00484D9E" w:rsidP="00FA0532">
      <w:pPr>
        <w:spacing w:before="120" w:after="0"/>
        <w:jc w:val="left"/>
        <w:rPr>
          <w:rFonts w:asciiTheme="minorHAnsi" w:hAnsiTheme="minorHAnsi" w:cstheme="minorHAnsi"/>
          <w:sz w:val="22"/>
          <w:szCs w:val="22"/>
        </w:rPr>
      </w:pPr>
      <w:r w:rsidRPr="00526BD7">
        <w:rPr>
          <w:rFonts w:asciiTheme="minorHAnsi" w:hAnsiTheme="minorHAnsi" w:cstheme="minorHAnsi"/>
          <w:sz w:val="22"/>
          <w:szCs w:val="22"/>
        </w:rPr>
        <w:t>In addition to the above, the following MBS-specific features also have an impact on QoE</w:t>
      </w:r>
      <w:r w:rsidR="00752D61" w:rsidRPr="00526BD7">
        <w:rPr>
          <w:rFonts w:asciiTheme="minorHAnsi" w:hAnsiTheme="minorHAnsi" w:cstheme="minorHAnsi"/>
          <w:sz w:val="22"/>
          <w:szCs w:val="22"/>
        </w:rPr>
        <w:t xml:space="preserve"> and RVQoE </w:t>
      </w:r>
      <w:r w:rsidR="00975D6D" w:rsidRPr="00526BD7">
        <w:rPr>
          <w:rFonts w:asciiTheme="minorHAnsi" w:hAnsiTheme="minorHAnsi" w:cstheme="minorHAnsi"/>
          <w:sz w:val="22"/>
          <w:szCs w:val="22"/>
        </w:rPr>
        <w:t xml:space="preserve">measurement </w:t>
      </w:r>
      <w:r w:rsidR="00752D61" w:rsidRPr="00526BD7">
        <w:rPr>
          <w:rFonts w:asciiTheme="minorHAnsi" w:hAnsiTheme="minorHAnsi" w:cstheme="minorHAnsi"/>
          <w:sz w:val="22"/>
          <w:szCs w:val="22"/>
        </w:rPr>
        <w:t>results</w:t>
      </w:r>
      <w:r w:rsidR="00975D6D" w:rsidRPr="00526BD7">
        <w:rPr>
          <w:rFonts w:asciiTheme="minorHAnsi" w:hAnsiTheme="minorHAnsi" w:cstheme="minorHAnsi"/>
          <w:sz w:val="22"/>
          <w:szCs w:val="22"/>
        </w:rPr>
        <w:t>,</w:t>
      </w:r>
      <w:r w:rsidRPr="00526BD7">
        <w:rPr>
          <w:rFonts w:asciiTheme="minorHAnsi" w:hAnsiTheme="minorHAnsi" w:cstheme="minorHAnsi"/>
          <w:sz w:val="22"/>
          <w:szCs w:val="22"/>
        </w:rPr>
        <w:t xml:space="preserve"> and should be considered for </w:t>
      </w:r>
      <w:r w:rsidR="005416D3" w:rsidRPr="00526BD7">
        <w:rPr>
          <w:rFonts w:asciiTheme="minorHAnsi" w:hAnsiTheme="minorHAnsi" w:cstheme="minorHAnsi"/>
          <w:sz w:val="22"/>
          <w:szCs w:val="22"/>
        </w:rPr>
        <w:t>QoE measure</w:t>
      </w:r>
      <w:r w:rsidR="004B1E6C" w:rsidRPr="00526BD7">
        <w:rPr>
          <w:rFonts w:asciiTheme="minorHAnsi" w:hAnsiTheme="minorHAnsi" w:cstheme="minorHAnsi"/>
          <w:sz w:val="22"/>
          <w:szCs w:val="22"/>
        </w:rPr>
        <w:t>ment configuration and reporting:</w:t>
      </w:r>
    </w:p>
    <w:p w14:paraId="306FAD9B" w14:textId="538E2D9E" w:rsidR="004B1E6C" w:rsidRPr="00526BD7" w:rsidRDefault="004B1E6C" w:rsidP="00FA0532">
      <w:pPr>
        <w:pStyle w:val="ListParagraph"/>
        <w:numPr>
          <w:ilvl w:val="0"/>
          <w:numId w:val="41"/>
        </w:numPr>
        <w:spacing w:before="120" w:after="0"/>
        <w:contextualSpacing w:val="0"/>
        <w:jc w:val="left"/>
        <w:rPr>
          <w:rFonts w:asciiTheme="minorHAnsi" w:hAnsiTheme="minorHAnsi" w:cstheme="minorHAnsi"/>
          <w:sz w:val="22"/>
          <w:szCs w:val="22"/>
        </w:rPr>
      </w:pPr>
      <w:r w:rsidRPr="00526BD7">
        <w:rPr>
          <w:rFonts w:asciiTheme="minorHAnsi" w:hAnsiTheme="minorHAnsi" w:cstheme="minorHAnsi"/>
          <w:sz w:val="22"/>
          <w:szCs w:val="22"/>
        </w:rPr>
        <w:t xml:space="preserve">The </w:t>
      </w:r>
      <w:r w:rsidRPr="00526BD7">
        <w:rPr>
          <w:rFonts w:asciiTheme="minorHAnsi" w:hAnsiTheme="minorHAnsi" w:cstheme="minorHAnsi"/>
          <w:b/>
          <w:sz w:val="22"/>
          <w:szCs w:val="22"/>
        </w:rPr>
        <w:t>MBS mode used</w:t>
      </w:r>
      <w:r w:rsidRPr="00526BD7">
        <w:rPr>
          <w:rFonts w:asciiTheme="minorHAnsi" w:hAnsiTheme="minorHAnsi" w:cstheme="minorHAnsi"/>
          <w:sz w:val="22"/>
          <w:szCs w:val="22"/>
        </w:rPr>
        <w:t>: broadcast, unicast or multicast.</w:t>
      </w:r>
    </w:p>
    <w:p w14:paraId="180C1FE9" w14:textId="78567DE0" w:rsidR="004B1E6C" w:rsidRPr="00526BD7" w:rsidRDefault="004B1E6C" w:rsidP="00FA0532">
      <w:pPr>
        <w:pStyle w:val="ListParagraph"/>
        <w:numPr>
          <w:ilvl w:val="0"/>
          <w:numId w:val="41"/>
        </w:numPr>
        <w:spacing w:before="120" w:after="0"/>
        <w:contextualSpacing w:val="0"/>
        <w:jc w:val="left"/>
        <w:rPr>
          <w:rFonts w:asciiTheme="minorHAnsi" w:hAnsiTheme="minorHAnsi" w:cstheme="minorHAnsi"/>
          <w:sz w:val="22"/>
          <w:szCs w:val="22"/>
        </w:rPr>
      </w:pPr>
      <w:r w:rsidRPr="00526BD7">
        <w:rPr>
          <w:rFonts w:asciiTheme="minorHAnsi" w:hAnsiTheme="minorHAnsi" w:cstheme="minorHAnsi"/>
          <w:sz w:val="22"/>
          <w:szCs w:val="22"/>
        </w:rPr>
        <w:t xml:space="preserve">Whether </w:t>
      </w:r>
      <w:r w:rsidRPr="00526BD7">
        <w:rPr>
          <w:rFonts w:asciiTheme="minorHAnsi" w:hAnsiTheme="minorHAnsi" w:cstheme="minorHAnsi"/>
          <w:b/>
          <w:sz w:val="22"/>
          <w:szCs w:val="22"/>
        </w:rPr>
        <w:t>Point-to-Point and/or Point-to-Multipoint</w:t>
      </w:r>
      <w:r w:rsidRPr="00526BD7">
        <w:rPr>
          <w:rFonts w:asciiTheme="minorHAnsi" w:hAnsiTheme="minorHAnsi" w:cstheme="minorHAnsi"/>
          <w:sz w:val="22"/>
          <w:szCs w:val="22"/>
        </w:rPr>
        <w:t xml:space="preserve"> transmissions were used.</w:t>
      </w:r>
    </w:p>
    <w:p w14:paraId="2043E6C4" w14:textId="7E7503C1" w:rsidR="00FF7A6D" w:rsidRPr="00526BD7" w:rsidRDefault="00FF7A6D" w:rsidP="00FA0532">
      <w:pPr>
        <w:spacing w:before="120" w:after="0"/>
        <w:jc w:val="left"/>
        <w:rPr>
          <w:rFonts w:asciiTheme="minorHAnsi" w:hAnsiTheme="minorHAnsi" w:cstheme="minorHAnsi"/>
          <w:sz w:val="22"/>
          <w:szCs w:val="22"/>
        </w:rPr>
      </w:pPr>
      <w:r w:rsidRPr="00526BD7">
        <w:rPr>
          <w:rFonts w:asciiTheme="minorHAnsi" w:hAnsiTheme="minorHAnsi" w:cstheme="minorHAnsi"/>
          <w:sz w:val="22"/>
          <w:szCs w:val="22"/>
        </w:rPr>
        <w:t xml:space="preserve">With respect to </w:t>
      </w:r>
      <w:r w:rsidR="001446DD" w:rsidRPr="00526BD7">
        <w:rPr>
          <w:rFonts w:asciiTheme="minorHAnsi" w:hAnsiTheme="minorHAnsi" w:cstheme="minorHAnsi"/>
          <w:sz w:val="22"/>
          <w:szCs w:val="22"/>
        </w:rPr>
        <w:t xml:space="preserve">the proposal to include the </w:t>
      </w:r>
      <w:r w:rsidRPr="00526BD7">
        <w:rPr>
          <w:rFonts w:asciiTheme="minorHAnsi" w:hAnsiTheme="minorHAnsi" w:cstheme="minorHAnsi"/>
          <w:sz w:val="22"/>
          <w:szCs w:val="22"/>
        </w:rPr>
        <w:t>MBS mode indication in RVQoE reports, some companies argued that the fact that the MRB was used is a sufficient indication of the MBS mode to the RAN. We second this statement, but we also note that we still need information in the QoE and RVQoE measurement configuration sent to the UE, to indicate in which MBS mode(s) the measurement shall be done.</w:t>
      </w:r>
    </w:p>
    <w:p w14:paraId="0F56BAA4" w14:textId="0AFB4F24" w:rsidR="00527619" w:rsidRPr="00526BD7" w:rsidRDefault="00527619" w:rsidP="00FA0532">
      <w:pPr>
        <w:spacing w:before="120" w:after="0"/>
        <w:jc w:val="left"/>
        <w:rPr>
          <w:rFonts w:asciiTheme="minorHAnsi" w:hAnsiTheme="minorHAnsi" w:cstheme="minorHAnsi"/>
          <w:b/>
          <w:bCs/>
          <w:sz w:val="22"/>
          <w:szCs w:val="22"/>
        </w:rPr>
      </w:pPr>
      <w:r w:rsidRPr="00526BD7">
        <w:rPr>
          <w:rFonts w:asciiTheme="minorHAnsi" w:hAnsiTheme="minorHAnsi" w:cstheme="minorHAnsi"/>
          <w:b/>
          <w:bCs/>
          <w:sz w:val="22"/>
          <w:szCs w:val="22"/>
        </w:rPr>
        <w:t xml:space="preserve">Proposal </w:t>
      </w:r>
      <w:r w:rsidR="003C66BB" w:rsidRPr="00526BD7">
        <w:rPr>
          <w:rFonts w:asciiTheme="minorHAnsi" w:hAnsiTheme="minorHAnsi" w:cstheme="minorHAnsi"/>
          <w:b/>
          <w:bCs/>
          <w:sz w:val="22"/>
          <w:szCs w:val="22"/>
        </w:rPr>
        <w:t>3</w:t>
      </w:r>
      <w:r w:rsidRPr="00526BD7">
        <w:rPr>
          <w:rFonts w:asciiTheme="minorHAnsi" w:hAnsiTheme="minorHAnsi" w:cstheme="minorHAnsi"/>
          <w:b/>
          <w:bCs/>
          <w:sz w:val="22"/>
          <w:szCs w:val="22"/>
        </w:rPr>
        <w:t>: A UE can be configured to perform QoE and/or RVQoE measurements:</w:t>
      </w:r>
    </w:p>
    <w:p w14:paraId="0D42CE31" w14:textId="77777777" w:rsidR="00527619" w:rsidRPr="00526BD7" w:rsidRDefault="00527619" w:rsidP="00FA0532">
      <w:pPr>
        <w:pStyle w:val="ListParagraph"/>
        <w:numPr>
          <w:ilvl w:val="0"/>
          <w:numId w:val="40"/>
        </w:numPr>
        <w:spacing w:before="120" w:after="0"/>
        <w:contextualSpacing w:val="0"/>
        <w:jc w:val="left"/>
        <w:rPr>
          <w:rFonts w:asciiTheme="minorHAnsi" w:hAnsiTheme="minorHAnsi" w:cstheme="minorHAnsi"/>
          <w:b/>
          <w:bCs/>
          <w:sz w:val="22"/>
          <w:szCs w:val="22"/>
        </w:rPr>
      </w:pPr>
      <w:r w:rsidRPr="00526BD7">
        <w:rPr>
          <w:rFonts w:asciiTheme="minorHAnsi" w:hAnsiTheme="minorHAnsi" w:cstheme="minorHAnsi"/>
          <w:b/>
          <w:bCs/>
          <w:sz w:val="22"/>
          <w:szCs w:val="22"/>
        </w:rPr>
        <w:t>For specific MBS modes, e.g., Broadcast.</w:t>
      </w:r>
    </w:p>
    <w:p w14:paraId="025EFB7A" w14:textId="77777777" w:rsidR="00527619" w:rsidRPr="00526BD7" w:rsidRDefault="00527619" w:rsidP="00FA0532">
      <w:pPr>
        <w:pStyle w:val="ListParagraph"/>
        <w:numPr>
          <w:ilvl w:val="0"/>
          <w:numId w:val="40"/>
        </w:numPr>
        <w:spacing w:before="120" w:after="0"/>
        <w:contextualSpacing w:val="0"/>
        <w:jc w:val="left"/>
        <w:rPr>
          <w:rFonts w:asciiTheme="minorHAnsi" w:hAnsiTheme="minorHAnsi" w:cstheme="minorHAnsi"/>
          <w:b/>
          <w:bCs/>
          <w:sz w:val="22"/>
          <w:szCs w:val="22"/>
        </w:rPr>
      </w:pPr>
      <w:r w:rsidRPr="00526BD7">
        <w:rPr>
          <w:rFonts w:asciiTheme="minorHAnsi" w:hAnsiTheme="minorHAnsi" w:cstheme="minorHAnsi"/>
          <w:b/>
          <w:bCs/>
          <w:sz w:val="22"/>
          <w:szCs w:val="22"/>
        </w:rPr>
        <w:t>For Point-to-Point and/or Point-to-Multipoint transmissions.</w:t>
      </w:r>
    </w:p>
    <w:p w14:paraId="55F8D400" w14:textId="7806EEBF" w:rsidR="00527619" w:rsidRPr="00526BD7" w:rsidRDefault="00527619" w:rsidP="00FA0532">
      <w:pPr>
        <w:spacing w:before="120" w:after="0"/>
        <w:jc w:val="left"/>
        <w:rPr>
          <w:rFonts w:asciiTheme="minorHAnsi" w:hAnsiTheme="minorHAnsi" w:cstheme="minorHAnsi"/>
          <w:b/>
          <w:bCs/>
          <w:sz w:val="22"/>
          <w:szCs w:val="22"/>
        </w:rPr>
      </w:pPr>
      <w:r w:rsidRPr="00526BD7">
        <w:rPr>
          <w:rFonts w:asciiTheme="minorHAnsi" w:hAnsiTheme="minorHAnsi" w:cstheme="minorHAnsi"/>
          <w:b/>
          <w:bCs/>
          <w:sz w:val="22"/>
          <w:szCs w:val="22"/>
        </w:rPr>
        <w:lastRenderedPageBreak/>
        <w:t xml:space="preserve">Proposal </w:t>
      </w:r>
      <w:r w:rsidR="003C66BB" w:rsidRPr="00526BD7">
        <w:rPr>
          <w:rFonts w:asciiTheme="minorHAnsi" w:hAnsiTheme="minorHAnsi" w:cstheme="minorHAnsi"/>
          <w:b/>
          <w:bCs/>
          <w:sz w:val="22"/>
          <w:szCs w:val="22"/>
        </w:rPr>
        <w:t>4</w:t>
      </w:r>
      <w:r w:rsidRPr="00526BD7">
        <w:rPr>
          <w:rFonts w:asciiTheme="minorHAnsi" w:hAnsiTheme="minorHAnsi" w:cstheme="minorHAnsi"/>
          <w:b/>
          <w:bCs/>
          <w:sz w:val="22"/>
          <w:szCs w:val="22"/>
        </w:rPr>
        <w:t>: A UE can include in the QoE and/or RVQoE reports indications of:</w:t>
      </w:r>
    </w:p>
    <w:p w14:paraId="45E9EA21" w14:textId="77777777" w:rsidR="00527619" w:rsidRPr="00526BD7" w:rsidRDefault="00527619" w:rsidP="00FA0532">
      <w:pPr>
        <w:pStyle w:val="ListParagraph"/>
        <w:numPr>
          <w:ilvl w:val="0"/>
          <w:numId w:val="39"/>
        </w:numPr>
        <w:spacing w:before="120" w:after="0"/>
        <w:contextualSpacing w:val="0"/>
        <w:jc w:val="left"/>
        <w:rPr>
          <w:rFonts w:asciiTheme="minorHAnsi" w:hAnsiTheme="minorHAnsi" w:cstheme="minorHAnsi"/>
          <w:b/>
          <w:bCs/>
          <w:sz w:val="22"/>
          <w:szCs w:val="22"/>
        </w:rPr>
      </w:pPr>
      <w:r w:rsidRPr="00526BD7">
        <w:rPr>
          <w:rFonts w:asciiTheme="minorHAnsi" w:hAnsiTheme="minorHAnsi" w:cstheme="minorHAnsi"/>
          <w:b/>
          <w:bCs/>
          <w:sz w:val="22"/>
          <w:szCs w:val="22"/>
        </w:rPr>
        <w:t>Whether Broadcast or Unicast was used during the session.</w:t>
      </w:r>
    </w:p>
    <w:p w14:paraId="39C7BD92" w14:textId="066C7444" w:rsidR="00527619" w:rsidRPr="00526BD7" w:rsidRDefault="00527619" w:rsidP="00FA0532">
      <w:pPr>
        <w:pStyle w:val="ListParagraph"/>
        <w:numPr>
          <w:ilvl w:val="0"/>
          <w:numId w:val="39"/>
        </w:numPr>
        <w:spacing w:before="120" w:after="0"/>
        <w:contextualSpacing w:val="0"/>
        <w:jc w:val="left"/>
        <w:rPr>
          <w:rFonts w:asciiTheme="minorHAnsi" w:hAnsiTheme="minorHAnsi" w:cstheme="minorHAnsi"/>
          <w:b/>
          <w:bCs/>
          <w:sz w:val="22"/>
          <w:szCs w:val="22"/>
        </w:rPr>
      </w:pPr>
      <w:r w:rsidRPr="00526BD7">
        <w:rPr>
          <w:rFonts w:asciiTheme="minorHAnsi" w:hAnsiTheme="minorHAnsi" w:cstheme="minorHAnsi"/>
          <w:b/>
          <w:bCs/>
          <w:sz w:val="22"/>
          <w:szCs w:val="22"/>
        </w:rPr>
        <w:t>Whether Point-to-Point and/or Point-to-Multipoint transmissions w</w:t>
      </w:r>
      <w:r w:rsidR="00111DBE" w:rsidRPr="00526BD7">
        <w:rPr>
          <w:rFonts w:asciiTheme="minorHAnsi" w:hAnsiTheme="minorHAnsi" w:cstheme="minorHAnsi"/>
          <w:b/>
          <w:bCs/>
          <w:sz w:val="22"/>
          <w:szCs w:val="22"/>
        </w:rPr>
        <w:t>ere</w:t>
      </w:r>
      <w:r w:rsidRPr="00526BD7">
        <w:rPr>
          <w:rFonts w:asciiTheme="minorHAnsi" w:hAnsiTheme="minorHAnsi" w:cstheme="minorHAnsi"/>
          <w:b/>
          <w:bCs/>
          <w:sz w:val="22"/>
          <w:szCs w:val="22"/>
        </w:rPr>
        <w:t xml:space="preserve"> used.</w:t>
      </w:r>
    </w:p>
    <w:p w14:paraId="6607B1FC" w14:textId="65AE5AF7" w:rsidR="00F14B07" w:rsidRPr="00526BD7" w:rsidRDefault="005339D6" w:rsidP="00FA0532">
      <w:pPr>
        <w:spacing w:before="120" w:after="0"/>
        <w:jc w:val="left"/>
        <w:rPr>
          <w:rFonts w:asciiTheme="minorHAnsi" w:hAnsiTheme="minorHAnsi" w:cstheme="minorHAnsi"/>
          <w:sz w:val="22"/>
          <w:szCs w:val="22"/>
        </w:rPr>
      </w:pPr>
      <w:r w:rsidRPr="00526BD7">
        <w:rPr>
          <w:rFonts w:asciiTheme="minorHAnsi" w:hAnsiTheme="minorHAnsi" w:cstheme="minorHAnsi"/>
          <w:sz w:val="22"/>
          <w:szCs w:val="22"/>
        </w:rPr>
        <w:t>The</w:t>
      </w:r>
      <w:r w:rsidR="0078002A" w:rsidRPr="00526BD7">
        <w:rPr>
          <w:rFonts w:asciiTheme="minorHAnsi" w:hAnsiTheme="minorHAnsi" w:cstheme="minorHAnsi"/>
          <w:sz w:val="22"/>
          <w:szCs w:val="22"/>
        </w:rPr>
        <w:t xml:space="preserve"> MBS mode</w:t>
      </w:r>
      <w:r w:rsidR="00F14B07" w:rsidRPr="00526BD7">
        <w:rPr>
          <w:rFonts w:asciiTheme="minorHAnsi" w:hAnsiTheme="minorHAnsi" w:cstheme="minorHAnsi"/>
          <w:sz w:val="22"/>
          <w:szCs w:val="22"/>
        </w:rPr>
        <w:t xml:space="preserve"> </w:t>
      </w:r>
      <w:r w:rsidR="005E4524" w:rsidRPr="00526BD7">
        <w:rPr>
          <w:rFonts w:asciiTheme="minorHAnsi" w:hAnsiTheme="minorHAnsi" w:cstheme="minorHAnsi"/>
          <w:sz w:val="22"/>
          <w:szCs w:val="22"/>
        </w:rPr>
        <w:t xml:space="preserve">may change in-between two RVQoE report transmissions. Given that the RVQoE report may contain </w:t>
      </w:r>
      <w:r w:rsidR="00A855D8" w:rsidRPr="00526BD7">
        <w:rPr>
          <w:rFonts w:asciiTheme="minorHAnsi" w:hAnsiTheme="minorHAnsi" w:cstheme="minorHAnsi"/>
          <w:sz w:val="22"/>
          <w:szCs w:val="22"/>
        </w:rPr>
        <w:t xml:space="preserve">buffer level list, the MBS mode </w:t>
      </w:r>
      <w:r w:rsidR="00F14B07" w:rsidRPr="00526BD7">
        <w:rPr>
          <w:rFonts w:asciiTheme="minorHAnsi" w:hAnsiTheme="minorHAnsi" w:cstheme="minorHAnsi"/>
          <w:sz w:val="22"/>
          <w:szCs w:val="22"/>
        </w:rPr>
        <w:t>indication should be included in a</w:t>
      </w:r>
      <w:r w:rsidR="00A855D8" w:rsidRPr="00526BD7">
        <w:rPr>
          <w:rFonts w:asciiTheme="minorHAnsi" w:hAnsiTheme="minorHAnsi" w:cstheme="minorHAnsi"/>
          <w:sz w:val="22"/>
          <w:szCs w:val="22"/>
        </w:rPr>
        <w:t>n</w:t>
      </w:r>
      <w:r w:rsidR="00F14B07" w:rsidRPr="00526BD7">
        <w:rPr>
          <w:rFonts w:asciiTheme="minorHAnsi" w:hAnsiTheme="minorHAnsi" w:cstheme="minorHAnsi"/>
          <w:sz w:val="22"/>
          <w:szCs w:val="22"/>
        </w:rPr>
        <w:t xml:space="preserve"> </w:t>
      </w:r>
      <w:r w:rsidR="00A855D8" w:rsidRPr="00526BD7">
        <w:rPr>
          <w:rFonts w:asciiTheme="minorHAnsi" w:hAnsiTheme="minorHAnsi" w:cstheme="minorHAnsi"/>
          <w:sz w:val="22"/>
          <w:szCs w:val="22"/>
        </w:rPr>
        <w:t>RV</w:t>
      </w:r>
      <w:r w:rsidR="00F14B07" w:rsidRPr="00526BD7">
        <w:rPr>
          <w:rFonts w:asciiTheme="minorHAnsi" w:hAnsiTheme="minorHAnsi" w:cstheme="minorHAnsi"/>
          <w:sz w:val="22"/>
          <w:szCs w:val="22"/>
        </w:rPr>
        <w:t xml:space="preserve">QoE report with the same frequency as </w:t>
      </w:r>
      <w:r w:rsidR="00A855D8" w:rsidRPr="00526BD7">
        <w:rPr>
          <w:rFonts w:asciiTheme="minorHAnsi" w:hAnsiTheme="minorHAnsi" w:cstheme="minorHAnsi"/>
          <w:sz w:val="22"/>
          <w:szCs w:val="22"/>
        </w:rPr>
        <w:t xml:space="preserve">the buffer level values, so that the two </w:t>
      </w:r>
      <w:r w:rsidR="00F14B07" w:rsidRPr="00526BD7">
        <w:rPr>
          <w:rFonts w:asciiTheme="minorHAnsi" w:hAnsiTheme="minorHAnsi" w:cstheme="minorHAnsi"/>
          <w:sz w:val="22"/>
          <w:szCs w:val="22"/>
        </w:rPr>
        <w:t>can be correlated.</w:t>
      </w:r>
    </w:p>
    <w:p w14:paraId="504410C0" w14:textId="3D2A7489" w:rsidR="00F14B07" w:rsidRPr="00526BD7" w:rsidRDefault="00F14B07" w:rsidP="00FA0532">
      <w:pPr>
        <w:spacing w:before="120" w:after="0"/>
        <w:jc w:val="left"/>
        <w:rPr>
          <w:rFonts w:asciiTheme="minorHAnsi" w:hAnsiTheme="minorHAnsi" w:cstheme="minorHAnsi"/>
          <w:b/>
          <w:bCs/>
          <w:sz w:val="22"/>
          <w:szCs w:val="22"/>
        </w:rPr>
      </w:pPr>
      <w:r w:rsidRPr="00526BD7">
        <w:rPr>
          <w:rFonts w:asciiTheme="minorHAnsi" w:hAnsiTheme="minorHAnsi" w:cstheme="minorHAnsi"/>
          <w:b/>
          <w:bCs/>
          <w:sz w:val="22"/>
          <w:szCs w:val="22"/>
        </w:rPr>
        <w:t xml:space="preserve">Proposal </w:t>
      </w:r>
      <w:r w:rsidR="00272C27" w:rsidRPr="00526BD7">
        <w:rPr>
          <w:rFonts w:asciiTheme="minorHAnsi" w:hAnsiTheme="minorHAnsi" w:cstheme="minorHAnsi"/>
          <w:b/>
          <w:bCs/>
          <w:sz w:val="22"/>
          <w:szCs w:val="22"/>
        </w:rPr>
        <w:t>5</w:t>
      </w:r>
      <w:r w:rsidRPr="00526BD7">
        <w:rPr>
          <w:rFonts w:asciiTheme="minorHAnsi" w:hAnsiTheme="minorHAnsi" w:cstheme="minorHAnsi"/>
          <w:b/>
          <w:bCs/>
          <w:sz w:val="22"/>
          <w:szCs w:val="22"/>
        </w:rPr>
        <w:t xml:space="preserve">: </w:t>
      </w:r>
      <w:r w:rsidR="001B3580" w:rsidRPr="00526BD7">
        <w:rPr>
          <w:rFonts w:asciiTheme="minorHAnsi" w:hAnsiTheme="minorHAnsi" w:cstheme="minorHAnsi"/>
          <w:b/>
          <w:bCs/>
          <w:sz w:val="22"/>
          <w:szCs w:val="22"/>
        </w:rPr>
        <w:t>For each buffer level value in</w:t>
      </w:r>
      <w:r w:rsidR="00A42454" w:rsidRPr="00526BD7">
        <w:rPr>
          <w:rFonts w:asciiTheme="minorHAnsi" w:hAnsiTheme="minorHAnsi" w:cstheme="minorHAnsi"/>
          <w:b/>
          <w:bCs/>
          <w:sz w:val="22"/>
          <w:szCs w:val="22"/>
        </w:rPr>
        <w:t>cluded in</w:t>
      </w:r>
      <w:r w:rsidR="001B3580" w:rsidRPr="00526BD7">
        <w:rPr>
          <w:rFonts w:asciiTheme="minorHAnsi" w:hAnsiTheme="minorHAnsi" w:cstheme="minorHAnsi"/>
          <w:b/>
          <w:bCs/>
          <w:sz w:val="22"/>
          <w:szCs w:val="22"/>
        </w:rPr>
        <w:t xml:space="preserve"> an RVQoE report, an indication of </w:t>
      </w:r>
      <w:r w:rsidR="00A855D8" w:rsidRPr="00526BD7">
        <w:rPr>
          <w:rFonts w:asciiTheme="minorHAnsi" w:hAnsiTheme="minorHAnsi" w:cstheme="minorHAnsi"/>
          <w:b/>
          <w:bCs/>
          <w:sz w:val="22"/>
          <w:szCs w:val="22"/>
        </w:rPr>
        <w:t>MBS mode</w:t>
      </w:r>
      <w:r w:rsidRPr="00526BD7">
        <w:rPr>
          <w:rFonts w:asciiTheme="minorHAnsi" w:hAnsiTheme="minorHAnsi" w:cstheme="minorHAnsi"/>
          <w:b/>
          <w:bCs/>
          <w:sz w:val="22"/>
          <w:szCs w:val="22"/>
        </w:rPr>
        <w:t xml:space="preserve"> </w:t>
      </w:r>
      <w:r w:rsidR="001B3580" w:rsidRPr="00526BD7">
        <w:rPr>
          <w:rFonts w:asciiTheme="minorHAnsi" w:hAnsiTheme="minorHAnsi" w:cstheme="minorHAnsi"/>
          <w:b/>
          <w:bCs/>
          <w:sz w:val="22"/>
          <w:szCs w:val="22"/>
        </w:rPr>
        <w:t xml:space="preserve">used when the value was collected </w:t>
      </w:r>
      <w:r w:rsidRPr="00526BD7">
        <w:rPr>
          <w:rFonts w:asciiTheme="minorHAnsi" w:hAnsiTheme="minorHAnsi" w:cstheme="minorHAnsi"/>
          <w:b/>
          <w:bCs/>
          <w:sz w:val="22"/>
          <w:szCs w:val="22"/>
        </w:rPr>
        <w:t>can be included</w:t>
      </w:r>
      <w:r w:rsidR="00C428F0" w:rsidRPr="00526BD7">
        <w:rPr>
          <w:rFonts w:asciiTheme="minorHAnsi" w:hAnsiTheme="minorHAnsi" w:cstheme="minorHAnsi"/>
          <w:b/>
          <w:bCs/>
          <w:sz w:val="22"/>
          <w:szCs w:val="22"/>
        </w:rPr>
        <w:t xml:space="preserve"> </w:t>
      </w:r>
      <w:r w:rsidR="006F185A" w:rsidRPr="00526BD7">
        <w:rPr>
          <w:rFonts w:asciiTheme="minorHAnsi" w:hAnsiTheme="minorHAnsi" w:cstheme="minorHAnsi"/>
          <w:b/>
          <w:bCs/>
          <w:sz w:val="22"/>
          <w:szCs w:val="22"/>
        </w:rPr>
        <w:t xml:space="preserve">in the report </w:t>
      </w:r>
      <w:r w:rsidR="00C428F0" w:rsidRPr="00526BD7">
        <w:rPr>
          <w:rFonts w:asciiTheme="minorHAnsi" w:hAnsiTheme="minorHAnsi" w:cstheme="minorHAnsi"/>
          <w:b/>
          <w:bCs/>
          <w:sz w:val="22"/>
          <w:szCs w:val="22"/>
        </w:rPr>
        <w:t>as well</w:t>
      </w:r>
      <w:r w:rsidRPr="00526BD7">
        <w:rPr>
          <w:rFonts w:asciiTheme="minorHAnsi" w:hAnsiTheme="minorHAnsi" w:cstheme="minorHAnsi"/>
          <w:b/>
          <w:bCs/>
          <w:sz w:val="22"/>
          <w:szCs w:val="22"/>
        </w:rPr>
        <w:t>.</w:t>
      </w:r>
    </w:p>
    <w:p w14:paraId="14A99EA8" w14:textId="77777777" w:rsidR="00F14B07" w:rsidRPr="00526BD7" w:rsidRDefault="00F14B07" w:rsidP="00FA0532">
      <w:pPr>
        <w:spacing w:before="120" w:after="0"/>
        <w:jc w:val="left"/>
        <w:rPr>
          <w:rFonts w:asciiTheme="minorHAnsi" w:hAnsiTheme="minorHAnsi" w:cstheme="minorHAnsi"/>
          <w:sz w:val="22"/>
          <w:szCs w:val="22"/>
        </w:rPr>
      </w:pPr>
    </w:p>
    <w:p w14:paraId="1F44B8CE" w14:textId="58E2A6C5" w:rsidR="00DA7704" w:rsidRPr="00526BD7" w:rsidRDefault="00D54B44" w:rsidP="00FA0532">
      <w:pPr>
        <w:pStyle w:val="Heading2"/>
        <w:spacing w:before="120" w:after="0"/>
        <w:rPr>
          <w:rFonts w:asciiTheme="minorHAnsi" w:hAnsiTheme="minorHAnsi" w:cstheme="minorHAnsi"/>
          <w:sz w:val="36"/>
          <w:szCs w:val="36"/>
        </w:rPr>
      </w:pPr>
      <w:r w:rsidRPr="00526BD7">
        <w:rPr>
          <w:rFonts w:asciiTheme="minorHAnsi" w:hAnsiTheme="minorHAnsi" w:cstheme="minorHAnsi"/>
          <w:sz w:val="36"/>
          <w:szCs w:val="36"/>
        </w:rPr>
        <w:t xml:space="preserve">QoE measurement configuration information to be stored while </w:t>
      </w:r>
      <w:r w:rsidR="002D198B">
        <w:rPr>
          <w:rFonts w:asciiTheme="minorHAnsi" w:hAnsiTheme="minorHAnsi" w:cstheme="minorHAnsi"/>
          <w:sz w:val="36"/>
          <w:szCs w:val="36"/>
        </w:rPr>
        <w:t>a</w:t>
      </w:r>
      <w:r w:rsidRPr="00526BD7">
        <w:rPr>
          <w:rFonts w:asciiTheme="minorHAnsi" w:hAnsiTheme="minorHAnsi" w:cstheme="minorHAnsi"/>
          <w:sz w:val="36"/>
          <w:szCs w:val="36"/>
        </w:rPr>
        <w:t xml:space="preserve"> UE is in </w:t>
      </w:r>
      <w:r w:rsidR="002D198B">
        <w:rPr>
          <w:rFonts w:asciiTheme="minorHAnsi" w:hAnsiTheme="minorHAnsi" w:cstheme="minorHAnsi"/>
          <w:sz w:val="36"/>
          <w:szCs w:val="36"/>
        </w:rPr>
        <w:t xml:space="preserve">the </w:t>
      </w:r>
      <w:r w:rsidRPr="00526BD7">
        <w:rPr>
          <w:rFonts w:asciiTheme="minorHAnsi" w:hAnsiTheme="minorHAnsi" w:cstheme="minorHAnsi"/>
          <w:sz w:val="36"/>
          <w:szCs w:val="36"/>
        </w:rPr>
        <w:t>RRC_IDLE state.</w:t>
      </w:r>
    </w:p>
    <w:p w14:paraId="5AD0AB36" w14:textId="1FDD942E" w:rsidR="00814762" w:rsidRPr="00526BD7" w:rsidRDefault="0084738D" w:rsidP="00FA0532">
      <w:pPr>
        <w:spacing w:before="120" w:after="0"/>
        <w:jc w:val="left"/>
        <w:rPr>
          <w:rFonts w:asciiTheme="minorHAnsi" w:hAnsiTheme="minorHAnsi" w:cstheme="minorHAnsi"/>
          <w:sz w:val="22"/>
          <w:szCs w:val="22"/>
        </w:rPr>
      </w:pPr>
      <w:r w:rsidRPr="00526BD7">
        <w:rPr>
          <w:rFonts w:asciiTheme="minorHAnsi" w:hAnsiTheme="minorHAnsi" w:cstheme="minorHAnsi"/>
          <w:sz w:val="22"/>
          <w:szCs w:val="22"/>
        </w:rPr>
        <w:t>The</w:t>
      </w:r>
      <w:r w:rsidR="00814762" w:rsidRPr="00526BD7">
        <w:rPr>
          <w:rFonts w:asciiTheme="minorHAnsi" w:hAnsiTheme="minorHAnsi" w:cstheme="minorHAnsi"/>
          <w:sz w:val="22"/>
          <w:szCs w:val="22"/>
        </w:rPr>
        <w:t xml:space="preserve"> RAN3#11</w:t>
      </w:r>
      <w:r w:rsidR="00A51956" w:rsidRPr="00526BD7">
        <w:rPr>
          <w:rFonts w:asciiTheme="minorHAnsi" w:hAnsiTheme="minorHAnsi" w:cstheme="minorHAnsi"/>
          <w:sz w:val="22"/>
          <w:szCs w:val="22"/>
        </w:rPr>
        <w:t xml:space="preserve">9 </w:t>
      </w:r>
      <w:r w:rsidR="00814762" w:rsidRPr="00526BD7">
        <w:rPr>
          <w:rFonts w:asciiTheme="minorHAnsi" w:hAnsiTheme="minorHAnsi" w:cstheme="minorHAnsi"/>
          <w:sz w:val="22"/>
          <w:szCs w:val="22"/>
        </w:rPr>
        <w:t>meeting</w:t>
      </w:r>
      <w:r w:rsidR="00A51956" w:rsidRPr="00526BD7">
        <w:rPr>
          <w:rFonts w:asciiTheme="minorHAnsi" w:hAnsiTheme="minorHAnsi" w:cstheme="minorHAnsi"/>
          <w:sz w:val="22"/>
          <w:szCs w:val="22"/>
        </w:rPr>
        <w:t xml:space="preserve"> notes capture</w:t>
      </w:r>
      <w:r w:rsidR="00814762" w:rsidRPr="00526BD7">
        <w:rPr>
          <w:rFonts w:asciiTheme="minorHAnsi" w:hAnsiTheme="minorHAnsi" w:cstheme="minorHAnsi"/>
          <w:sz w:val="22"/>
          <w:szCs w:val="22"/>
        </w:rPr>
        <w:t xml:space="preserve"> the following</w:t>
      </w:r>
      <w:r w:rsidR="00A052E4" w:rsidRPr="00526BD7">
        <w:rPr>
          <w:rFonts w:asciiTheme="minorHAnsi" w:hAnsiTheme="minorHAnsi" w:cstheme="minorHAnsi"/>
          <w:sz w:val="22"/>
          <w:szCs w:val="22"/>
        </w:rPr>
        <w:t xml:space="preserve"> agreements and TBCs</w:t>
      </w:r>
      <w:r w:rsidR="00814762" w:rsidRPr="00526BD7">
        <w:rPr>
          <w:rFonts w:asciiTheme="minorHAnsi" w:hAnsiTheme="minorHAnsi" w:cstheme="minorHAnsi"/>
          <w:sz w:val="22"/>
          <w:szCs w:val="22"/>
        </w:rPr>
        <w:t>:</w:t>
      </w:r>
    </w:p>
    <w:p w14:paraId="43121597" w14:textId="77777777" w:rsidR="00A51956" w:rsidRPr="00526BD7" w:rsidRDefault="00A51956" w:rsidP="00FA0532">
      <w:pPr>
        <w:pStyle w:val="Normal5"/>
        <w:spacing w:before="120"/>
        <w:ind w:left="567"/>
        <w:jc w:val="left"/>
        <w:rPr>
          <w:rFonts w:asciiTheme="minorHAnsi" w:eastAsia="DengXian" w:hAnsiTheme="minorHAnsi" w:cstheme="minorHAnsi"/>
          <w:b/>
          <w:color w:val="00B050"/>
          <w:kern w:val="0"/>
          <w:sz w:val="20"/>
          <w:szCs w:val="20"/>
          <w:lang w:val="en-GB"/>
        </w:rPr>
      </w:pPr>
      <w:r w:rsidRPr="00526BD7">
        <w:rPr>
          <w:rFonts w:asciiTheme="minorHAnsi" w:eastAsia="DengXian" w:hAnsiTheme="minorHAnsi" w:cstheme="minorHAnsi"/>
          <w:b/>
          <w:color w:val="00B050"/>
          <w:kern w:val="0"/>
          <w:sz w:val="20"/>
          <w:szCs w:val="20"/>
          <w:lang w:val="en-GB"/>
        </w:rPr>
        <w:t>MBS BC QoE measurements can proceed after the UE switches from RRC_IDLE/RRC_INACTIVE to RRC_CONNECTED.</w:t>
      </w:r>
    </w:p>
    <w:p w14:paraId="6844D40F" w14:textId="77777777" w:rsidR="00A51956" w:rsidRPr="00526BD7" w:rsidRDefault="00A51956" w:rsidP="00FA0532">
      <w:pPr>
        <w:pStyle w:val="Normal5"/>
        <w:spacing w:before="120"/>
        <w:ind w:left="567"/>
        <w:jc w:val="left"/>
        <w:rPr>
          <w:rFonts w:asciiTheme="minorHAnsi" w:eastAsia="DengXian" w:hAnsiTheme="minorHAnsi" w:cstheme="minorHAnsi"/>
          <w:b/>
          <w:color w:val="00B050"/>
          <w:kern w:val="0"/>
          <w:sz w:val="20"/>
          <w:szCs w:val="20"/>
          <w:lang w:val="en-GB"/>
        </w:rPr>
      </w:pPr>
      <w:r w:rsidRPr="00526BD7">
        <w:rPr>
          <w:rFonts w:asciiTheme="minorHAnsi" w:eastAsia="DengXian" w:hAnsiTheme="minorHAnsi" w:cstheme="minorHAnsi"/>
          <w:b/>
          <w:color w:val="00B050"/>
          <w:kern w:val="0"/>
          <w:sz w:val="20"/>
          <w:szCs w:val="20"/>
          <w:lang w:val="en-GB"/>
        </w:rPr>
        <w:t>RAN3 to discuss which configuration information related to QoE measurement needs to be available in the new gNB.</w:t>
      </w:r>
    </w:p>
    <w:p w14:paraId="4EC58886" w14:textId="77777777" w:rsidR="00A51956" w:rsidRPr="00526BD7" w:rsidRDefault="00A51956" w:rsidP="00FA0532">
      <w:pPr>
        <w:spacing w:before="120" w:after="0"/>
        <w:ind w:left="567"/>
        <w:jc w:val="left"/>
        <w:rPr>
          <w:rFonts w:asciiTheme="minorHAnsi" w:hAnsiTheme="minorHAnsi" w:cstheme="minorHAnsi"/>
          <w:b/>
          <w:color w:val="00B050"/>
        </w:rPr>
      </w:pPr>
      <w:r w:rsidRPr="00526BD7">
        <w:rPr>
          <w:rFonts w:asciiTheme="minorHAnsi" w:hAnsiTheme="minorHAnsi" w:cstheme="minorHAnsi"/>
          <w:b/>
          <w:color w:val="00B050"/>
        </w:rPr>
        <w:t>At least the following QoE configuration related information for MBS broadcast service should be available in the new gNB:</w:t>
      </w:r>
    </w:p>
    <w:p w14:paraId="0B136595" w14:textId="77777777" w:rsidR="00A51956" w:rsidRPr="00526BD7" w:rsidRDefault="00A51956" w:rsidP="00FA0532">
      <w:pPr>
        <w:numPr>
          <w:ilvl w:val="0"/>
          <w:numId w:val="14"/>
        </w:numPr>
        <w:overflowPunct/>
        <w:autoSpaceDE/>
        <w:adjustRightInd/>
        <w:spacing w:before="120" w:after="0"/>
        <w:ind w:left="993"/>
        <w:jc w:val="left"/>
        <w:textAlignment w:val="auto"/>
        <w:rPr>
          <w:rFonts w:asciiTheme="minorHAnsi" w:hAnsiTheme="minorHAnsi" w:cstheme="minorHAnsi"/>
          <w:b/>
          <w:color w:val="00B050"/>
        </w:rPr>
      </w:pPr>
      <w:r w:rsidRPr="00526BD7">
        <w:rPr>
          <w:rFonts w:asciiTheme="minorHAnsi" w:hAnsiTheme="minorHAnsi" w:cstheme="minorHAnsi"/>
          <w:b/>
          <w:color w:val="00B050"/>
        </w:rPr>
        <w:t>QoE reference</w:t>
      </w:r>
    </w:p>
    <w:p w14:paraId="022CC3FF" w14:textId="77777777" w:rsidR="00A51956" w:rsidRPr="00526BD7" w:rsidRDefault="00A51956" w:rsidP="00FA0532">
      <w:pPr>
        <w:numPr>
          <w:ilvl w:val="0"/>
          <w:numId w:val="14"/>
        </w:numPr>
        <w:overflowPunct/>
        <w:autoSpaceDE/>
        <w:adjustRightInd/>
        <w:spacing w:before="120" w:after="0"/>
        <w:ind w:left="993"/>
        <w:jc w:val="left"/>
        <w:textAlignment w:val="auto"/>
        <w:rPr>
          <w:rFonts w:asciiTheme="minorHAnsi" w:hAnsiTheme="minorHAnsi" w:cstheme="minorHAnsi"/>
          <w:b/>
          <w:color w:val="00B050"/>
        </w:rPr>
      </w:pPr>
      <w:r w:rsidRPr="00526BD7">
        <w:rPr>
          <w:rFonts w:asciiTheme="minorHAnsi" w:hAnsiTheme="minorHAnsi" w:cstheme="minorHAnsi"/>
          <w:b/>
          <w:color w:val="00B050"/>
        </w:rPr>
        <w:t>Measurement Collection Entity Information, the detail information can be further discussed</w:t>
      </w:r>
    </w:p>
    <w:p w14:paraId="0A67D054" w14:textId="77777777" w:rsidR="00A51956" w:rsidRPr="00526BD7" w:rsidRDefault="00A51956" w:rsidP="00FA0532">
      <w:pPr>
        <w:spacing w:before="120" w:after="0"/>
        <w:ind w:left="567"/>
        <w:jc w:val="left"/>
        <w:rPr>
          <w:rFonts w:asciiTheme="minorHAnsi" w:hAnsiTheme="minorHAnsi" w:cstheme="minorHAnsi"/>
          <w:b/>
          <w:color w:val="00B050"/>
        </w:rPr>
      </w:pPr>
      <w:r w:rsidRPr="00526BD7">
        <w:rPr>
          <w:rFonts w:asciiTheme="minorHAnsi" w:hAnsiTheme="minorHAnsi" w:cstheme="minorHAnsi"/>
          <w:b/>
          <w:color w:val="00B050"/>
        </w:rPr>
        <w:t>RAN3 shall discuss which of other QoE configuration info for MBS BC QoE shall be available in the new gNB.</w:t>
      </w:r>
    </w:p>
    <w:p w14:paraId="4BAFCCF5" w14:textId="77777777" w:rsidR="00A51956" w:rsidRPr="00526BD7" w:rsidRDefault="00A51956" w:rsidP="00FA0532">
      <w:pPr>
        <w:pStyle w:val="ListParagraph"/>
        <w:numPr>
          <w:ilvl w:val="0"/>
          <w:numId w:val="16"/>
        </w:numPr>
        <w:spacing w:before="120" w:after="0"/>
        <w:ind w:left="993"/>
        <w:contextualSpacing w:val="0"/>
        <w:jc w:val="left"/>
        <w:rPr>
          <w:rFonts w:asciiTheme="minorHAnsi" w:hAnsiTheme="minorHAnsi" w:cstheme="minorHAnsi"/>
          <w:b/>
          <w:color w:val="0000FF"/>
        </w:rPr>
      </w:pPr>
      <w:r w:rsidRPr="00526BD7">
        <w:rPr>
          <w:rFonts w:asciiTheme="minorHAnsi" w:hAnsiTheme="minorHAnsi" w:cstheme="minorHAnsi"/>
          <w:b/>
          <w:color w:val="0000FF"/>
        </w:rPr>
        <w:t>Measurement Configuration Application Layer ID (RRC level ID)</w:t>
      </w:r>
    </w:p>
    <w:p w14:paraId="3256A471" w14:textId="77777777" w:rsidR="00A51956" w:rsidRPr="00526BD7" w:rsidRDefault="00A51956" w:rsidP="00FA0532">
      <w:pPr>
        <w:pStyle w:val="ListParagraph"/>
        <w:numPr>
          <w:ilvl w:val="0"/>
          <w:numId w:val="16"/>
        </w:numPr>
        <w:overflowPunct/>
        <w:autoSpaceDE/>
        <w:autoSpaceDN/>
        <w:adjustRightInd/>
        <w:spacing w:before="120" w:after="0"/>
        <w:ind w:left="993"/>
        <w:contextualSpacing w:val="0"/>
        <w:jc w:val="left"/>
        <w:textAlignment w:val="auto"/>
        <w:rPr>
          <w:rFonts w:asciiTheme="minorHAnsi" w:hAnsiTheme="minorHAnsi" w:cstheme="minorHAnsi"/>
          <w:b/>
          <w:color w:val="0000FF"/>
        </w:rPr>
      </w:pPr>
      <w:r w:rsidRPr="00526BD7">
        <w:rPr>
          <w:rFonts w:asciiTheme="minorHAnsi" w:hAnsiTheme="minorHAnsi" w:cstheme="minorHAnsi"/>
          <w:b/>
          <w:color w:val="0000FF"/>
        </w:rPr>
        <w:t>Service Type</w:t>
      </w:r>
    </w:p>
    <w:p w14:paraId="40EF5E9D" w14:textId="77777777" w:rsidR="00A51956" w:rsidRPr="00526BD7" w:rsidRDefault="00A51956" w:rsidP="00FA0532">
      <w:pPr>
        <w:pStyle w:val="ListParagraph"/>
        <w:numPr>
          <w:ilvl w:val="0"/>
          <w:numId w:val="16"/>
        </w:numPr>
        <w:overflowPunct/>
        <w:autoSpaceDE/>
        <w:autoSpaceDN/>
        <w:adjustRightInd/>
        <w:spacing w:before="120" w:after="0"/>
        <w:ind w:left="993"/>
        <w:contextualSpacing w:val="0"/>
        <w:jc w:val="left"/>
        <w:textAlignment w:val="auto"/>
        <w:rPr>
          <w:rFonts w:asciiTheme="minorHAnsi" w:hAnsiTheme="minorHAnsi" w:cstheme="minorHAnsi"/>
          <w:b/>
          <w:color w:val="0000FF"/>
        </w:rPr>
      </w:pPr>
      <w:r w:rsidRPr="00526BD7">
        <w:rPr>
          <w:rFonts w:asciiTheme="minorHAnsi" w:hAnsiTheme="minorHAnsi" w:cstheme="minorHAnsi"/>
          <w:b/>
          <w:color w:val="0000FF"/>
        </w:rPr>
        <w:t>Container for Application Layer Measurement Configuration (config container)</w:t>
      </w:r>
    </w:p>
    <w:p w14:paraId="3A0D8587" w14:textId="77777777" w:rsidR="00A51956" w:rsidRPr="00526BD7" w:rsidRDefault="00A51956" w:rsidP="00FA0532">
      <w:pPr>
        <w:pStyle w:val="ListParagraph"/>
        <w:numPr>
          <w:ilvl w:val="0"/>
          <w:numId w:val="16"/>
        </w:numPr>
        <w:overflowPunct/>
        <w:autoSpaceDE/>
        <w:autoSpaceDN/>
        <w:adjustRightInd/>
        <w:spacing w:before="120" w:after="0"/>
        <w:ind w:left="993"/>
        <w:contextualSpacing w:val="0"/>
        <w:jc w:val="left"/>
        <w:textAlignment w:val="auto"/>
        <w:rPr>
          <w:rFonts w:asciiTheme="minorHAnsi" w:hAnsiTheme="minorHAnsi" w:cstheme="minorHAnsi"/>
          <w:b/>
          <w:color w:val="0000FF"/>
        </w:rPr>
      </w:pPr>
      <w:r w:rsidRPr="00526BD7">
        <w:rPr>
          <w:rFonts w:asciiTheme="minorHAnsi" w:hAnsiTheme="minorHAnsi" w:cstheme="minorHAnsi"/>
          <w:b/>
          <w:color w:val="0000FF"/>
        </w:rPr>
        <w:t>MDT Alignment Information</w:t>
      </w:r>
    </w:p>
    <w:p w14:paraId="33C85360" w14:textId="77777777" w:rsidR="00A51956" w:rsidRPr="00526BD7" w:rsidRDefault="00A51956" w:rsidP="00FA0532">
      <w:pPr>
        <w:pStyle w:val="ListParagraph"/>
        <w:numPr>
          <w:ilvl w:val="0"/>
          <w:numId w:val="16"/>
        </w:numPr>
        <w:overflowPunct/>
        <w:autoSpaceDE/>
        <w:autoSpaceDN/>
        <w:adjustRightInd/>
        <w:spacing w:before="120" w:after="0"/>
        <w:ind w:left="993"/>
        <w:contextualSpacing w:val="0"/>
        <w:jc w:val="left"/>
        <w:textAlignment w:val="auto"/>
        <w:rPr>
          <w:rFonts w:asciiTheme="minorHAnsi" w:hAnsiTheme="minorHAnsi" w:cstheme="minorHAnsi"/>
          <w:b/>
          <w:color w:val="0000FF"/>
        </w:rPr>
      </w:pPr>
      <w:r w:rsidRPr="00526BD7">
        <w:rPr>
          <w:rFonts w:asciiTheme="minorHAnsi" w:hAnsiTheme="minorHAnsi" w:cstheme="minorHAnsi"/>
          <w:b/>
          <w:color w:val="0000FF"/>
        </w:rPr>
        <w:t>Area Scope of QMC (area scope)</w:t>
      </w:r>
    </w:p>
    <w:p w14:paraId="273360B8" w14:textId="77777777" w:rsidR="00A51956" w:rsidRPr="00526BD7" w:rsidRDefault="00A51956" w:rsidP="00FA0532">
      <w:pPr>
        <w:pStyle w:val="ListParagraph"/>
        <w:numPr>
          <w:ilvl w:val="0"/>
          <w:numId w:val="16"/>
        </w:numPr>
        <w:overflowPunct/>
        <w:autoSpaceDE/>
        <w:autoSpaceDN/>
        <w:adjustRightInd/>
        <w:spacing w:before="120" w:after="0"/>
        <w:ind w:left="993"/>
        <w:contextualSpacing w:val="0"/>
        <w:jc w:val="left"/>
        <w:textAlignment w:val="auto"/>
        <w:rPr>
          <w:rFonts w:asciiTheme="minorHAnsi" w:hAnsiTheme="minorHAnsi" w:cstheme="minorHAnsi"/>
          <w:b/>
          <w:color w:val="0000FF"/>
        </w:rPr>
      </w:pPr>
      <w:r w:rsidRPr="00526BD7">
        <w:rPr>
          <w:rFonts w:asciiTheme="minorHAnsi" w:hAnsiTheme="minorHAnsi" w:cstheme="minorHAnsi"/>
          <w:b/>
          <w:color w:val="0000FF"/>
        </w:rPr>
        <w:t>S-NSSAI Information (slicing info)</w:t>
      </w:r>
    </w:p>
    <w:p w14:paraId="79123A52" w14:textId="77777777" w:rsidR="00A51956" w:rsidRPr="00526BD7" w:rsidRDefault="00A51956" w:rsidP="00FA0532">
      <w:pPr>
        <w:pStyle w:val="ListParagraph"/>
        <w:numPr>
          <w:ilvl w:val="0"/>
          <w:numId w:val="16"/>
        </w:numPr>
        <w:overflowPunct/>
        <w:autoSpaceDE/>
        <w:autoSpaceDN/>
        <w:adjustRightInd/>
        <w:spacing w:before="120" w:after="0"/>
        <w:ind w:left="993"/>
        <w:contextualSpacing w:val="0"/>
        <w:jc w:val="left"/>
        <w:textAlignment w:val="auto"/>
        <w:rPr>
          <w:rFonts w:asciiTheme="minorHAnsi" w:hAnsiTheme="minorHAnsi" w:cstheme="minorHAnsi"/>
          <w:b/>
          <w:color w:val="0000FF"/>
        </w:rPr>
      </w:pPr>
      <w:r w:rsidRPr="00526BD7">
        <w:rPr>
          <w:rFonts w:asciiTheme="minorHAnsi" w:hAnsiTheme="minorHAnsi" w:cstheme="minorHAnsi"/>
          <w:b/>
          <w:color w:val="0000FF"/>
        </w:rPr>
        <w:t>RVQoE Information</w:t>
      </w:r>
    </w:p>
    <w:p w14:paraId="4B5466EE" w14:textId="77777777" w:rsidR="00A51956" w:rsidRPr="00526BD7" w:rsidRDefault="00A51956" w:rsidP="00FA0532">
      <w:pPr>
        <w:pStyle w:val="ListParagraph"/>
        <w:numPr>
          <w:ilvl w:val="0"/>
          <w:numId w:val="16"/>
        </w:numPr>
        <w:overflowPunct/>
        <w:autoSpaceDE/>
        <w:autoSpaceDN/>
        <w:adjustRightInd/>
        <w:spacing w:before="120" w:after="0"/>
        <w:ind w:left="993"/>
        <w:contextualSpacing w:val="0"/>
        <w:jc w:val="left"/>
        <w:textAlignment w:val="auto"/>
        <w:rPr>
          <w:rFonts w:asciiTheme="minorHAnsi" w:hAnsiTheme="minorHAnsi" w:cstheme="minorHAnsi"/>
          <w:b/>
          <w:color w:val="0000FF"/>
        </w:rPr>
      </w:pPr>
      <w:r w:rsidRPr="00526BD7">
        <w:rPr>
          <w:rFonts w:asciiTheme="minorHAnsi" w:hAnsiTheme="minorHAnsi" w:cstheme="minorHAnsi"/>
          <w:b/>
          <w:color w:val="0000FF"/>
        </w:rPr>
        <w:t>QoE measurement type (signalling based, management based)</w:t>
      </w:r>
    </w:p>
    <w:p w14:paraId="07255872" w14:textId="62476A1A" w:rsidR="006905AF" w:rsidRPr="00526BD7" w:rsidRDefault="006C4609" w:rsidP="00FA0532">
      <w:pPr>
        <w:spacing w:before="120" w:after="0"/>
        <w:jc w:val="left"/>
        <w:rPr>
          <w:rFonts w:asciiTheme="minorHAnsi" w:hAnsiTheme="minorHAnsi" w:cstheme="minorHAnsi"/>
          <w:bCs/>
          <w:sz w:val="22"/>
          <w:szCs w:val="22"/>
        </w:rPr>
      </w:pPr>
      <w:r w:rsidRPr="00526BD7">
        <w:rPr>
          <w:rFonts w:asciiTheme="minorHAnsi" w:hAnsiTheme="minorHAnsi" w:cstheme="minorHAnsi"/>
          <w:bCs/>
          <w:sz w:val="22"/>
          <w:szCs w:val="22"/>
        </w:rPr>
        <w:t xml:space="preserve">According to </w:t>
      </w:r>
      <w:r w:rsidR="00B92DA6" w:rsidRPr="00526BD7">
        <w:rPr>
          <w:rFonts w:asciiTheme="minorHAnsi" w:hAnsiTheme="minorHAnsi" w:cstheme="minorHAnsi"/>
          <w:bCs/>
          <w:sz w:val="22"/>
          <w:szCs w:val="22"/>
        </w:rPr>
        <w:t>the above agreements</w:t>
      </w:r>
      <w:r w:rsidRPr="00526BD7">
        <w:rPr>
          <w:rFonts w:asciiTheme="minorHAnsi" w:hAnsiTheme="minorHAnsi" w:cstheme="minorHAnsi"/>
          <w:bCs/>
          <w:sz w:val="22"/>
          <w:szCs w:val="22"/>
        </w:rPr>
        <w:t xml:space="preserve">, RAN3 should </w:t>
      </w:r>
      <w:r w:rsidR="00B92DA6" w:rsidRPr="00526BD7">
        <w:rPr>
          <w:rFonts w:asciiTheme="minorHAnsi" w:hAnsiTheme="minorHAnsi" w:cstheme="minorHAnsi"/>
          <w:bCs/>
          <w:sz w:val="22"/>
          <w:szCs w:val="22"/>
        </w:rPr>
        <w:t xml:space="preserve">focus on </w:t>
      </w:r>
      <w:r w:rsidR="00FA739F" w:rsidRPr="00526BD7">
        <w:rPr>
          <w:rFonts w:asciiTheme="minorHAnsi" w:hAnsiTheme="minorHAnsi" w:cstheme="minorHAnsi"/>
          <w:bCs/>
          <w:sz w:val="22"/>
          <w:szCs w:val="22"/>
        </w:rPr>
        <w:t xml:space="preserve">determining </w:t>
      </w:r>
      <w:r w:rsidR="00B92DA6" w:rsidRPr="00526BD7">
        <w:rPr>
          <w:rFonts w:asciiTheme="minorHAnsi" w:hAnsiTheme="minorHAnsi" w:cstheme="minorHAnsi"/>
          <w:bCs/>
          <w:sz w:val="22"/>
          <w:szCs w:val="22"/>
        </w:rPr>
        <w:t xml:space="preserve">what information needs to be provided to the new </w:t>
      </w:r>
      <w:r w:rsidRPr="00526BD7">
        <w:rPr>
          <w:rFonts w:asciiTheme="minorHAnsi" w:hAnsiTheme="minorHAnsi" w:cstheme="minorHAnsi"/>
          <w:bCs/>
          <w:sz w:val="22"/>
          <w:szCs w:val="22"/>
        </w:rPr>
        <w:t>gNB</w:t>
      </w:r>
      <w:r w:rsidR="005C0D5E" w:rsidRPr="00526BD7">
        <w:rPr>
          <w:rFonts w:asciiTheme="minorHAnsi" w:hAnsiTheme="minorHAnsi" w:cstheme="minorHAnsi"/>
          <w:bCs/>
          <w:sz w:val="22"/>
          <w:szCs w:val="22"/>
        </w:rPr>
        <w:t xml:space="preserve">. </w:t>
      </w:r>
    </w:p>
    <w:p w14:paraId="28FD7062" w14:textId="1C474902" w:rsidR="00FD0F6D" w:rsidRPr="00526BD7" w:rsidRDefault="005075B5" w:rsidP="00FA0532">
      <w:pPr>
        <w:spacing w:before="120" w:after="0"/>
        <w:jc w:val="left"/>
        <w:rPr>
          <w:rFonts w:asciiTheme="minorHAnsi" w:hAnsiTheme="minorHAnsi" w:cstheme="minorHAnsi"/>
          <w:bCs/>
          <w:sz w:val="22"/>
          <w:szCs w:val="22"/>
        </w:rPr>
      </w:pPr>
      <w:r w:rsidRPr="00526BD7">
        <w:rPr>
          <w:rFonts w:asciiTheme="minorHAnsi" w:hAnsiTheme="minorHAnsi" w:cstheme="minorHAnsi"/>
          <w:bCs/>
          <w:sz w:val="22"/>
          <w:szCs w:val="22"/>
        </w:rPr>
        <w:t xml:space="preserve">Regarding </w:t>
      </w:r>
      <w:r w:rsidR="00932ACB" w:rsidRPr="00526BD7">
        <w:rPr>
          <w:rFonts w:asciiTheme="minorHAnsi" w:hAnsiTheme="minorHAnsi" w:cstheme="minorHAnsi"/>
          <w:bCs/>
          <w:sz w:val="22"/>
          <w:szCs w:val="22"/>
        </w:rPr>
        <w:t xml:space="preserve">mobility support for </w:t>
      </w:r>
      <w:r w:rsidRPr="00526BD7">
        <w:rPr>
          <w:rFonts w:asciiTheme="minorHAnsi" w:hAnsiTheme="minorHAnsi" w:cstheme="minorHAnsi"/>
          <w:bCs/>
          <w:sz w:val="22"/>
          <w:szCs w:val="22"/>
        </w:rPr>
        <w:t xml:space="preserve">QoE, </w:t>
      </w:r>
      <w:r w:rsidR="00DD573F" w:rsidRPr="00526BD7">
        <w:rPr>
          <w:rFonts w:asciiTheme="minorHAnsi" w:hAnsiTheme="minorHAnsi" w:cstheme="minorHAnsi"/>
          <w:bCs/>
          <w:sz w:val="22"/>
          <w:szCs w:val="22"/>
        </w:rPr>
        <w:t xml:space="preserve">the following principle was established </w:t>
      </w:r>
      <w:r w:rsidR="00FE78FA" w:rsidRPr="00526BD7">
        <w:rPr>
          <w:rFonts w:asciiTheme="minorHAnsi" w:hAnsiTheme="minorHAnsi" w:cstheme="minorHAnsi"/>
          <w:bCs/>
          <w:sz w:val="22"/>
          <w:szCs w:val="22"/>
        </w:rPr>
        <w:t>in Rel-17</w:t>
      </w:r>
      <w:r w:rsidR="00FD0F6D" w:rsidRPr="00526BD7">
        <w:rPr>
          <w:rFonts w:asciiTheme="minorHAnsi" w:hAnsiTheme="minorHAnsi" w:cstheme="minorHAnsi"/>
          <w:bCs/>
          <w:sz w:val="22"/>
          <w:szCs w:val="22"/>
        </w:rPr>
        <w:t>:</w:t>
      </w:r>
    </w:p>
    <w:p w14:paraId="679C922A" w14:textId="6A254ACE" w:rsidR="000162CB" w:rsidRPr="00526BD7" w:rsidRDefault="00932ACB" w:rsidP="00FA0532">
      <w:pPr>
        <w:pStyle w:val="ListParagraph"/>
        <w:numPr>
          <w:ilvl w:val="0"/>
          <w:numId w:val="35"/>
        </w:numPr>
        <w:spacing w:before="120" w:after="0"/>
        <w:contextualSpacing w:val="0"/>
        <w:jc w:val="left"/>
        <w:rPr>
          <w:rFonts w:asciiTheme="minorHAnsi" w:hAnsiTheme="minorHAnsi" w:cstheme="minorHAnsi"/>
          <w:bCs/>
          <w:sz w:val="22"/>
          <w:szCs w:val="22"/>
        </w:rPr>
      </w:pPr>
      <w:r w:rsidRPr="00526BD7">
        <w:rPr>
          <w:rFonts w:asciiTheme="minorHAnsi" w:hAnsiTheme="minorHAnsi" w:cstheme="minorHAnsi"/>
          <w:bCs/>
          <w:sz w:val="22"/>
          <w:szCs w:val="22"/>
        </w:rPr>
        <w:t>F</w:t>
      </w:r>
      <w:r w:rsidR="00FD0F6D" w:rsidRPr="00526BD7">
        <w:rPr>
          <w:rFonts w:asciiTheme="minorHAnsi" w:hAnsiTheme="minorHAnsi" w:cstheme="minorHAnsi"/>
          <w:bCs/>
          <w:sz w:val="22"/>
          <w:szCs w:val="22"/>
        </w:rPr>
        <w:t xml:space="preserve">or </w:t>
      </w:r>
      <w:r w:rsidR="00FD0F6D" w:rsidRPr="00526BD7">
        <w:rPr>
          <w:rFonts w:asciiTheme="minorHAnsi" w:hAnsiTheme="minorHAnsi" w:cstheme="minorHAnsi"/>
          <w:b/>
          <w:sz w:val="22"/>
          <w:szCs w:val="22"/>
        </w:rPr>
        <w:t>mobility of UEs in RRC_CONNECTED</w:t>
      </w:r>
      <w:r w:rsidR="00FD0F6D" w:rsidRPr="00526BD7">
        <w:rPr>
          <w:rFonts w:asciiTheme="minorHAnsi" w:hAnsiTheme="minorHAnsi" w:cstheme="minorHAnsi"/>
          <w:bCs/>
          <w:sz w:val="22"/>
          <w:szCs w:val="22"/>
        </w:rPr>
        <w:t>,</w:t>
      </w:r>
      <w:r w:rsidR="00553A44" w:rsidRPr="00526BD7">
        <w:rPr>
          <w:rFonts w:asciiTheme="minorHAnsi" w:hAnsiTheme="minorHAnsi" w:cstheme="minorHAnsi"/>
          <w:bCs/>
          <w:sz w:val="22"/>
          <w:szCs w:val="22"/>
        </w:rPr>
        <w:t xml:space="preserve"> </w:t>
      </w:r>
      <w:r w:rsidR="000162CB" w:rsidRPr="00526BD7">
        <w:rPr>
          <w:rFonts w:asciiTheme="minorHAnsi" w:hAnsiTheme="minorHAnsi" w:cstheme="minorHAnsi"/>
          <w:bCs/>
          <w:sz w:val="22"/>
          <w:szCs w:val="22"/>
        </w:rPr>
        <w:t>during the handover preparation,</w:t>
      </w:r>
      <w:r w:rsidR="00F22B3F" w:rsidRPr="00526BD7">
        <w:rPr>
          <w:rFonts w:asciiTheme="minorHAnsi" w:hAnsiTheme="minorHAnsi" w:cstheme="minorHAnsi"/>
          <w:bCs/>
          <w:sz w:val="22"/>
          <w:szCs w:val="22"/>
        </w:rPr>
        <w:t xml:space="preserve"> the new (target) gNB </w:t>
      </w:r>
      <w:r w:rsidR="000162CB" w:rsidRPr="00526BD7">
        <w:rPr>
          <w:rFonts w:asciiTheme="minorHAnsi" w:hAnsiTheme="minorHAnsi" w:cstheme="minorHAnsi"/>
          <w:bCs/>
          <w:sz w:val="22"/>
          <w:szCs w:val="22"/>
        </w:rPr>
        <w:t xml:space="preserve">receives </w:t>
      </w:r>
      <w:r w:rsidR="00FD0F6D" w:rsidRPr="00526BD7">
        <w:rPr>
          <w:rFonts w:asciiTheme="minorHAnsi" w:hAnsiTheme="minorHAnsi" w:cstheme="minorHAnsi"/>
          <w:bCs/>
          <w:sz w:val="22"/>
          <w:szCs w:val="22"/>
        </w:rPr>
        <w:t>information</w:t>
      </w:r>
      <w:r w:rsidR="00A349DF" w:rsidRPr="00526BD7">
        <w:rPr>
          <w:rFonts w:asciiTheme="minorHAnsi" w:hAnsiTheme="minorHAnsi" w:cstheme="minorHAnsi"/>
          <w:bCs/>
          <w:sz w:val="22"/>
          <w:szCs w:val="22"/>
        </w:rPr>
        <w:t xml:space="preserve"> that</w:t>
      </w:r>
      <w:r w:rsidR="00776024" w:rsidRPr="00526BD7">
        <w:rPr>
          <w:rFonts w:asciiTheme="minorHAnsi" w:hAnsiTheme="minorHAnsi" w:cstheme="minorHAnsi"/>
          <w:bCs/>
          <w:sz w:val="22"/>
          <w:szCs w:val="22"/>
        </w:rPr>
        <w:t xml:space="preserve"> allows</w:t>
      </w:r>
      <w:r w:rsidR="00A349DF" w:rsidRPr="00526BD7">
        <w:rPr>
          <w:rFonts w:asciiTheme="minorHAnsi" w:hAnsiTheme="minorHAnsi" w:cstheme="minorHAnsi"/>
          <w:bCs/>
          <w:sz w:val="22"/>
          <w:szCs w:val="22"/>
        </w:rPr>
        <w:t xml:space="preserve"> </w:t>
      </w:r>
      <w:r w:rsidR="00F22B3F" w:rsidRPr="00526BD7">
        <w:rPr>
          <w:rFonts w:asciiTheme="minorHAnsi" w:hAnsiTheme="minorHAnsi" w:cstheme="minorHAnsi"/>
          <w:bCs/>
          <w:sz w:val="22"/>
          <w:szCs w:val="22"/>
        </w:rPr>
        <w:t>maintaining</w:t>
      </w:r>
      <w:r w:rsidR="00A349DF" w:rsidRPr="00526BD7">
        <w:rPr>
          <w:rFonts w:asciiTheme="minorHAnsi" w:hAnsiTheme="minorHAnsi" w:cstheme="minorHAnsi"/>
          <w:bCs/>
          <w:sz w:val="22"/>
          <w:szCs w:val="22"/>
        </w:rPr>
        <w:t xml:space="preserve"> the QoE measurements, the </w:t>
      </w:r>
      <w:r w:rsidR="00B71E74" w:rsidRPr="00526BD7">
        <w:rPr>
          <w:rFonts w:asciiTheme="minorHAnsi" w:hAnsiTheme="minorHAnsi" w:cstheme="minorHAnsi"/>
          <w:bCs/>
          <w:sz w:val="22"/>
          <w:szCs w:val="22"/>
        </w:rPr>
        <w:t>QoE</w:t>
      </w:r>
      <w:r w:rsidR="00A349DF" w:rsidRPr="00526BD7">
        <w:rPr>
          <w:rFonts w:asciiTheme="minorHAnsi" w:hAnsiTheme="minorHAnsi" w:cstheme="minorHAnsi"/>
          <w:bCs/>
          <w:sz w:val="22"/>
          <w:szCs w:val="22"/>
        </w:rPr>
        <w:t xml:space="preserve"> reporting</w:t>
      </w:r>
      <w:r w:rsidR="006F35D1" w:rsidRPr="00526BD7">
        <w:rPr>
          <w:rFonts w:asciiTheme="minorHAnsi" w:hAnsiTheme="minorHAnsi" w:cstheme="minorHAnsi"/>
          <w:bCs/>
          <w:sz w:val="22"/>
          <w:szCs w:val="22"/>
        </w:rPr>
        <w:t xml:space="preserve">, </w:t>
      </w:r>
      <w:r w:rsidR="00A349DF" w:rsidRPr="00526BD7">
        <w:rPr>
          <w:rFonts w:asciiTheme="minorHAnsi" w:hAnsiTheme="minorHAnsi" w:cstheme="minorHAnsi"/>
          <w:bCs/>
          <w:sz w:val="22"/>
          <w:szCs w:val="22"/>
        </w:rPr>
        <w:t xml:space="preserve">and </w:t>
      </w:r>
      <w:r w:rsidR="000162CB" w:rsidRPr="00526BD7">
        <w:rPr>
          <w:rFonts w:asciiTheme="minorHAnsi" w:hAnsiTheme="minorHAnsi" w:cstheme="minorHAnsi"/>
          <w:bCs/>
          <w:sz w:val="22"/>
          <w:szCs w:val="22"/>
        </w:rPr>
        <w:t>alignment</w:t>
      </w:r>
      <w:r w:rsidR="006F35D1" w:rsidRPr="00526BD7">
        <w:rPr>
          <w:rFonts w:asciiTheme="minorHAnsi" w:hAnsiTheme="minorHAnsi" w:cstheme="minorHAnsi"/>
          <w:bCs/>
          <w:sz w:val="22"/>
          <w:szCs w:val="22"/>
        </w:rPr>
        <w:t xml:space="preserve"> with MDT</w:t>
      </w:r>
      <w:r w:rsidR="000162CB" w:rsidRPr="00526BD7">
        <w:rPr>
          <w:rFonts w:asciiTheme="minorHAnsi" w:hAnsiTheme="minorHAnsi" w:cstheme="minorHAnsi"/>
          <w:bCs/>
          <w:sz w:val="22"/>
          <w:szCs w:val="22"/>
        </w:rPr>
        <w:t xml:space="preserve">. </w:t>
      </w:r>
    </w:p>
    <w:p w14:paraId="08129142" w14:textId="162E0FA4" w:rsidR="000162CB" w:rsidRPr="00526BD7" w:rsidRDefault="00932ACB" w:rsidP="00FA0532">
      <w:pPr>
        <w:pStyle w:val="ListParagraph"/>
        <w:numPr>
          <w:ilvl w:val="0"/>
          <w:numId w:val="35"/>
        </w:numPr>
        <w:spacing w:before="120" w:after="0"/>
        <w:contextualSpacing w:val="0"/>
        <w:jc w:val="left"/>
        <w:rPr>
          <w:rFonts w:asciiTheme="minorHAnsi" w:hAnsiTheme="minorHAnsi" w:cstheme="minorHAnsi"/>
          <w:bCs/>
          <w:sz w:val="22"/>
          <w:szCs w:val="22"/>
        </w:rPr>
      </w:pPr>
      <w:r w:rsidRPr="00526BD7">
        <w:rPr>
          <w:rFonts w:asciiTheme="minorHAnsi" w:hAnsiTheme="minorHAnsi" w:cstheme="minorHAnsi"/>
          <w:bCs/>
          <w:sz w:val="22"/>
          <w:szCs w:val="22"/>
        </w:rPr>
        <w:t>F</w:t>
      </w:r>
      <w:r w:rsidR="000162CB" w:rsidRPr="00526BD7">
        <w:rPr>
          <w:rFonts w:asciiTheme="minorHAnsi" w:hAnsiTheme="minorHAnsi" w:cstheme="minorHAnsi"/>
          <w:bCs/>
          <w:sz w:val="22"/>
          <w:szCs w:val="22"/>
        </w:rPr>
        <w:t xml:space="preserve">or </w:t>
      </w:r>
      <w:r w:rsidR="000162CB" w:rsidRPr="00526BD7">
        <w:rPr>
          <w:rFonts w:asciiTheme="minorHAnsi" w:hAnsiTheme="minorHAnsi" w:cstheme="minorHAnsi"/>
          <w:b/>
          <w:sz w:val="22"/>
          <w:szCs w:val="22"/>
        </w:rPr>
        <w:t>mobility of UEs in RRC_INACTIVE</w:t>
      </w:r>
      <w:r w:rsidR="000162CB" w:rsidRPr="00526BD7">
        <w:rPr>
          <w:rFonts w:asciiTheme="minorHAnsi" w:hAnsiTheme="minorHAnsi" w:cstheme="minorHAnsi"/>
          <w:bCs/>
          <w:sz w:val="22"/>
          <w:szCs w:val="22"/>
        </w:rPr>
        <w:t xml:space="preserve">, during the UE context retrieval, </w:t>
      </w:r>
      <w:r w:rsidR="00281294" w:rsidRPr="00526BD7">
        <w:rPr>
          <w:rFonts w:asciiTheme="minorHAnsi" w:hAnsiTheme="minorHAnsi" w:cstheme="minorHAnsi"/>
          <w:bCs/>
          <w:sz w:val="22"/>
          <w:szCs w:val="22"/>
        </w:rPr>
        <w:t xml:space="preserve">the new gNB </w:t>
      </w:r>
      <w:r w:rsidR="000162CB" w:rsidRPr="00526BD7">
        <w:rPr>
          <w:rFonts w:asciiTheme="minorHAnsi" w:hAnsiTheme="minorHAnsi" w:cstheme="minorHAnsi"/>
          <w:bCs/>
          <w:sz w:val="22"/>
          <w:szCs w:val="22"/>
        </w:rPr>
        <w:t xml:space="preserve">receives information </w:t>
      </w:r>
      <w:r w:rsidR="00281294" w:rsidRPr="00526BD7">
        <w:rPr>
          <w:rFonts w:asciiTheme="minorHAnsi" w:hAnsiTheme="minorHAnsi" w:cstheme="minorHAnsi"/>
          <w:bCs/>
          <w:sz w:val="22"/>
          <w:szCs w:val="22"/>
        </w:rPr>
        <w:t>enabling the</w:t>
      </w:r>
      <w:r w:rsidR="000162CB" w:rsidRPr="00526BD7">
        <w:rPr>
          <w:rFonts w:asciiTheme="minorHAnsi" w:hAnsiTheme="minorHAnsi" w:cstheme="minorHAnsi"/>
          <w:bCs/>
          <w:sz w:val="22"/>
          <w:szCs w:val="22"/>
        </w:rPr>
        <w:t xml:space="preserve"> new gNB to maintain the QoE measurements, the </w:t>
      </w:r>
      <w:r w:rsidR="00B71E74" w:rsidRPr="00526BD7">
        <w:rPr>
          <w:rFonts w:asciiTheme="minorHAnsi" w:hAnsiTheme="minorHAnsi" w:cstheme="minorHAnsi"/>
          <w:bCs/>
          <w:sz w:val="22"/>
          <w:szCs w:val="22"/>
        </w:rPr>
        <w:t xml:space="preserve">QoE </w:t>
      </w:r>
      <w:r w:rsidR="000162CB" w:rsidRPr="00526BD7">
        <w:rPr>
          <w:rFonts w:asciiTheme="minorHAnsi" w:hAnsiTheme="minorHAnsi" w:cstheme="minorHAnsi"/>
          <w:bCs/>
          <w:sz w:val="22"/>
          <w:szCs w:val="22"/>
        </w:rPr>
        <w:t>reporting</w:t>
      </w:r>
      <w:r w:rsidR="006F35D1" w:rsidRPr="00526BD7">
        <w:rPr>
          <w:rFonts w:asciiTheme="minorHAnsi" w:hAnsiTheme="minorHAnsi" w:cstheme="minorHAnsi"/>
          <w:bCs/>
          <w:sz w:val="22"/>
          <w:szCs w:val="22"/>
        </w:rPr>
        <w:t>,</w:t>
      </w:r>
      <w:r w:rsidR="000162CB" w:rsidRPr="00526BD7">
        <w:rPr>
          <w:rFonts w:asciiTheme="minorHAnsi" w:hAnsiTheme="minorHAnsi" w:cstheme="minorHAnsi"/>
          <w:bCs/>
          <w:sz w:val="22"/>
          <w:szCs w:val="22"/>
        </w:rPr>
        <w:t xml:space="preserve"> and alignment </w:t>
      </w:r>
      <w:r w:rsidR="006F35D1" w:rsidRPr="00526BD7">
        <w:rPr>
          <w:rFonts w:asciiTheme="minorHAnsi" w:hAnsiTheme="minorHAnsi" w:cstheme="minorHAnsi"/>
          <w:bCs/>
          <w:sz w:val="22"/>
          <w:szCs w:val="22"/>
        </w:rPr>
        <w:t xml:space="preserve">with </w:t>
      </w:r>
      <w:r w:rsidR="000162CB" w:rsidRPr="00526BD7">
        <w:rPr>
          <w:rFonts w:asciiTheme="minorHAnsi" w:hAnsiTheme="minorHAnsi" w:cstheme="minorHAnsi"/>
          <w:bCs/>
          <w:sz w:val="22"/>
          <w:szCs w:val="22"/>
        </w:rPr>
        <w:t xml:space="preserve">MDT. </w:t>
      </w:r>
    </w:p>
    <w:p w14:paraId="3D6C24F5" w14:textId="4AE57A9C" w:rsidR="000162CB" w:rsidRPr="00526BD7" w:rsidRDefault="00273807" w:rsidP="00FA0532">
      <w:pPr>
        <w:spacing w:before="120" w:after="0"/>
        <w:jc w:val="left"/>
        <w:rPr>
          <w:rFonts w:asciiTheme="minorHAnsi" w:hAnsiTheme="minorHAnsi" w:cstheme="minorHAnsi"/>
          <w:bCs/>
          <w:sz w:val="22"/>
          <w:szCs w:val="22"/>
        </w:rPr>
      </w:pPr>
      <w:r w:rsidRPr="00526BD7">
        <w:rPr>
          <w:rFonts w:asciiTheme="minorHAnsi" w:hAnsiTheme="minorHAnsi" w:cstheme="minorHAnsi"/>
          <w:bCs/>
          <w:sz w:val="22"/>
          <w:szCs w:val="22"/>
        </w:rPr>
        <w:t>In our understanding, the information provided to the gNB that serves a</w:t>
      </w:r>
      <w:r w:rsidR="00B01F19" w:rsidRPr="00526BD7">
        <w:rPr>
          <w:rFonts w:asciiTheme="minorHAnsi" w:hAnsiTheme="minorHAnsi" w:cstheme="minorHAnsi"/>
          <w:bCs/>
          <w:sz w:val="22"/>
          <w:szCs w:val="22"/>
        </w:rPr>
        <w:t xml:space="preserve"> UE after the transitions </w:t>
      </w:r>
      <w:proofErr w:type="spellStart"/>
      <w:r w:rsidR="00B01F19" w:rsidRPr="00526BD7">
        <w:rPr>
          <w:rFonts w:asciiTheme="minorHAnsi" w:hAnsiTheme="minorHAnsi" w:cstheme="minorHAnsi"/>
          <w:bCs/>
          <w:sz w:val="22"/>
          <w:szCs w:val="22"/>
        </w:rPr>
        <w:t>fron</w:t>
      </w:r>
      <w:proofErr w:type="spellEnd"/>
      <w:r w:rsidR="005541E3" w:rsidRPr="00526BD7">
        <w:rPr>
          <w:rFonts w:asciiTheme="minorHAnsi" w:hAnsiTheme="minorHAnsi" w:cstheme="minorHAnsi"/>
          <w:bCs/>
          <w:sz w:val="22"/>
          <w:szCs w:val="22"/>
        </w:rPr>
        <w:t xml:space="preserve"> RRC_</w:t>
      </w:r>
      <w:r w:rsidR="00AE7BEC" w:rsidRPr="00526BD7">
        <w:rPr>
          <w:rFonts w:asciiTheme="minorHAnsi" w:hAnsiTheme="minorHAnsi" w:cstheme="minorHAnsi"/>
          <w:bCs/>
          <w:sz w:val="22"/>
          <w:szCs w:val="22"/>
        </w:rPr>
        <w:t>IDLE</w:t>
      </w:r>
      <w:r w:rsidR="005541E3" w:rsidRPr="00526BD7">
        <w:rPr>
          <w:rFonts w:asciiTheme="minorHAnsi" w:hAnsiTheme="minorHAnsi" w:cstheme="minorHAnsi"/>
          <w:bCs/>
          <w:sz w:val="22"/>
          <w:szCs w:val="22"/>
        </w:rPr>
        <w:t xml:space="preserve"> </w:t>
      </w:r>
      <w:r w:rsidR="00634D12" w:rsidRPr="00526BD7">
        <w:rPr>
          <w:rFonts w:asciiTheme="minorHAnsi" w:hAnsiTheme="minorHAnsi" w:cstheme="minorHAnsi"/>
          <w:bCs/>
          <w:sz w:val="22"/>
          <w:szCs w:val="22"/>
        </w:rPr>
        <w:t xml:space="preserve">to </w:t>
      </w:r>
      <w:r w:rsidR="005541E3" w:rsidRPr="00526BD7">
        <w:rPr>
          <w:rFonts w:asciiTheme="minorHAnsi" w:hAnsiTheme="minorHAnsi" w:cstheme="minorHAnsi"/>
          <w:bCs/>
          <w:sz w:val="22"/>
          <w:szCs w:val="22"/>
        </w:rPr>
        <w:t>RRC_CONNECTED</w:t>
      </w:r>
      <w:r w:rsidR="006F35D1" w:rsidRPr="00526BD7">
        <w:rPr>
          <w:rFonts w:asciiTheme="minorHAnsi" w:hAnsiTheme="minorHAnsi" w:cstheme="minorHAnsi"/>
          <w:bCs/>
          <w:sz w:val="22"/>
          <w:szCs w:val="22"/>
        </w:rPr>
        <w:t xml:space="preserve"> </w:t>
      </w:r>
      <w:r w:rsidR="00B01F19" w:rsidRPr="00526BD7">
        <w:rPr>
          <w:rFonts w:asciiTheme="minorHAnsi" w:hAnsiTheme="minorHAnsi" w:cstheme="minorHAnsi"/>
          <w:bCs/>
          <w:sz w:val="22"/>
          <w:szCs w:val="22"/>
        </w:rPr>
        <w:t>should enable the gNB to maintain the QoE measurements, the QoE reporting, and alignment with MDT.</w:t>
      </w:r>
    </w:p>
    <w:p w14:paraId="161C85A1" w14:textId="1136BDB0" w:rsidR="00D86CB7" w:rsidRPr="00526BD7" w:rsidRDefault="00437E4F" w:rsidP="00FA0532">
      <w:pPr>
        <w:spacing w:before="120" w:after="0"/>
        <w:jc w:val="left"/>
        <w:rPr>
          <w:rFonts w:asciiTheme="minorHAnsi" w:hAnsiTheme="minorHAnsi" w:cstheme="minorHAnsi"/>
          <w:bCs/>
          <w:sz w:val="22"/>
          <w:szCs w:val="22"/>
        </w:rPr>
      </w:pPr>
      <w:r w:rsidRPr="00526BD7">
        <w:rPr>
          <w:rFonts w:asciiTheme="minorHAnsi" w:hAnsiTheme="minorHAnsi" w:cstheme="minorHAnsi"/>
          <w:bCs/>
          <w:sz w:val="22"/>
          <w:szCs w:val="22"/>
        </w:rPr>
        <w:lastRenderedPageBreak/>
        <w:t xml:space="preserve">To ensure </w:t>
      </w:r>
      <w:r w:rsidR="002655F2" w:rsidRPr="00526BD7">
        <w:rPr>
          <w:rFonts w:asciiTheme="minorHAnsi" w:hAnsiTheme="minorHAnsi" w:cstheme="minorHAnsi"/>
          <w:bCs/>
          <w:sz w:val="22"/>
          <w:szCs w:val="22"/>
        </w:rPr>
        <w:t xml:space="preserve">that </w:t>
      </w:r>
      <w:r w:rsidR="002D59A5" w:rsidRPr="00526BD7">
        <w:rPr>
          <w:rFonts w:asciiTheme="minorHAnsi" w:hAnsiTheme="minorHAnsi" w:cstheme="minorHAnsi"/>
          <w:bCs/>
          <w:sz w:val="22"/>
          <w:szCs w:val="22"/>
        </w:rPr>
        <w:t>the</w:t>
      </w:r>
      <w:r w:rsidR="002655F2" w:rsidRPr="00526BD7">
        <w:rPr>
          <w:rFonts w:asciiTheme="minorHAnsi" w:hAnsiTheme="minorHAnsi" w:cstheme="minorHAnsi"/>
          <w:bCs/>
          <w:sz w:val="22"/>
          <w:szCs w:val="22"/>
        </w:rPr>
        <w:t xml:space="preserve"> </w:t>
      </w:r>
      <w:r w:rsidR="00B04ADC" w:rsidRPr="00526BD7">
        <w:rPr>
          <w:rFonts w:asciiTheme="minorHAnsi" w:hAnsiTheme="minorHAnsi" w:cstheme="minorHAnsi"/>
          <w:bCs/>
          <w:sz w:val="22"/>
          <w:szCs w:val="22"/>
        </w:rPr>
        <w:t>QoE</w:t>
      </w:r>
      <w:r w:rsidR="004B4437" w:rsidRPr="00526BD7">
        <w:rPr>
          <w:rFonts w:asciiTheme="minorHAnsi" w:hAnsiTheme="minorHAnsi" w:cstheme="minorHAnsi"/>
          <w:bCs/>
          <w:sz w:val="22"/>
          <w:szCs w:val="22"/>
        </w:rPr>
        <w:t xml:space="preserve"> measurements and </w:t>
      </w:r>
      <w:r w:rsidR="001959FC" w:rsidRPr="00526BD7">
        <w:rPr>
          <w:rFonts w:asciiTheme="minorHAnsi" w:hAnsiTheme="minorHAnsi" w:cstheme="minorHAnsi"/>
          <w:bCs/>
          <w:sz w:val="22"/>
          <w:szCs w:val="22"/>
        </w:rPr>
        <w:t xml:space="preserve">QoE </w:t>
      </w:r>
      <w:r w:rsidR="004B4437" w:rsidRPr="00526BD7">
        <w:rPr>
          <w:rFonts w:asciiTheme="minorHAnsi" w:hAnsiTheme="minorHAnsi" w:cstheme="minorHAnsi"/>
          <w:bCs/>
          <w:sz w:val="22"/>
          <w:szCs w:val="22"/>
        </w:rPr>
        <w:t>reporting</w:t>
      </w:r>
      <w:r w:rsidR="002655F2" w:rsidRPr="00526BD7">
        <w:rPr>
          <w:rFonts w:asciiTheme="minorHAnsi" w:hAnsiTheme="minorHAnsi" w:cstheme="minorHAnsi"/>
          <w:bCs/>
          <w:sz w:val="22"/>
          <w:szCs w:val="22"/>
        </w:rPr>
        <w:t xml:space="preserve"> can continue</w:t>
      </w:r>
      <w:r w:rsidR="001959FC" w:rsidRPr="00526BD7">
        <w:rPr>
          <w:rFonts w:asciiTheme="minorHAnsi" w:hAnsiTheme="minorHAnsi" w:cstheme="minorHAnsi"/>
          <w:bCs/>
          <w:sz w:val="22"/>
          <w:szCs w:val="22"/>
        </w:rPr>
        <w:t xml:space="preserve"> </w:t>
      </w:r>
      <w:r w:rsidR="006C56A1" w:rsidRPr="00526BD7">
        <w:rPr>
          <w:rFonts w:asciiTheme="minorHAnsi" w:hAnsiTheme="minorHAnsi" w:cstheme="minorHAnsi"/>
          <w:bCs/>
          <w:sz w:val="22"/>
          <w:szCs w:val="22"/>
        </w:rPr>
        <w:t xml:space="preserve">when the UE is </w:t>
      </w:r>
      <w:r w:rsidR="002D59A5" w:rsidRPr="00526BD7">
        <w:rPr>
          <w:rFonts w:asciiTheme="minorHAnsi" w:hAnsiTheme="minorHAnsi" w:cstheme="minorHAnsi"/>
          <w:bCs/>
          <w:sz w:val="22"/>
          <w:szCs w:val="22"/>
        </w:rPr>
        <w:t>served by</w:t>
      </w:r>
      <w:r w:rsidR="001959FC" w:rsidRPr="00526BD7">
        <w:rPr>
          <w:rFonts w:asciiTheme="minorHAnsi" w:hAnsiTheme="minorHAnsi" w:cstheme="minorHAnsi"/>
          <w:bCs/>
          <w:sz w:val="22"/>
          <w:szCs w:val="22"/>
        </w:rPr>
        <w:t xml:space="preserve"> the new gNB</w:t>
      </w:r>
      <w:r w:rsidR="00EC3BA0" w:rsidRPr="00526BD7">
        <w:rPr>
          <w:rFonts w:asciiTheme="minorHAnsi" w:hAnsiTheme="minorHAnsi" w:cstheme="minorHAnsi"/>
          <w:bCs/>
          <w:sz w:val="22"/>
          <w:szCs w:val="22"/>
        </w:rPr>
        <w:t xml:space="preserve">, </w:t>
      </w:r>
      <w:r w:rsidR="006F35D1" w:rsidRPr="00526BD7">
        <w:rPr>
          <w:rFonts w:asciiTheme="minorHAnsi" w:hAnsiTheme="minorHAnsi" w:cstheme="minorHAnsi"/>
          <w:bCs/>
          <w:sz w:val="22"/>
          <w:szCs w:val="22"/>
        </w:rPr>
        <w:t xml:space="preserve">in addition to the QoE reference and the MCE related information, </w:t>
      </w:r>
      <w:r w:rsidR="00281171" w:rsidRPr="00526BD7">
        <w:rPr>
          <w:rFonts w:asciiTheme="minorHAnsi" w:hAnsiTheme="minorHAnsi" w:cstheme="minorHAnsi"/>
          <w:bCs/>
          <w:sz w:val="22"/>
          <w:szCs w:val="22"/>
        </w:rPr>
        <w:t>th</w:t>
      </w:r>
      <w:r w:rsidR="00673FB4" w:rsidRPr="00526BD7">
        <w:rPr>
          <w:rFonts w:asciiTheme="minorHAnsi" w:hAnsiTheme="minorHAnsi" w:cstheme="minorHAnsi"/>
          <w:bCs/>
          <w:sz w:val="22"/>
          <w:szCs w:val="22"/>
        </w:rPr>
        <w:t>e new gNB needs to be aware of</w:t>
      </w:r>
      <w:r w:rsidR="00D86CB7" w:rsidRPr="00526BD7">
        <w:rPr>
          <w:rFonts w:asciiTheme="minorHAnsi" w:hAnsiTheme="minorHAnsi" w:cstheme="minorHAnsi"/>
          <w:bCs/>
          <w:sz w:val="22"/>
          <w:szCs w:val="22"/>
        </w:rPr>
        <w:t xml:space="preserve"> the</w:t>
      </w:r>
      <w:r w:rsidR="0001039F" w:rsidRPr="00526BD7">
        <w:rPr>
          <w:rFonts w:asciiTheme="minorHAnsi" w:hAnsiTheme="minorHAnsi" w:cstheme="minorHAnsi"/>
          <w:bCs/>
          <w:sz w:val="22"/>
          <w:szCs w:val="22"/>
        </w:rPr>
        <w:t xml:space="preserve"> following information</w:t>
      </w:r>
      <w:r w:rsidR="00D86CB7" w:rsidRPr="00526BD7">
        <w:rPr>
          <w:rFonts w:asciiTheme="minorHAnsi" w:hAnsiTheme="minorHAnsi" w:cstheme="minorHAnsi"/>
          <w:bCs/>
          <w:sz w:val="22"/>
          <w:szCs w:val="22"/>
        </w:rPr>
        <w:t>:</w:t>
      </w:r>
    </w:p>
    <w:p w14:paraId="39D5703A" w14:textId="09250898" w:rsidR="00D86CB7" w:rsidRPr="00526BD7" w:rsidRDefault="00D86CB7" w:rsidP="00FA0532">
      <w:pPr>
        <w:pStyle w:val="ListParagraph"/>
        <w:numPr>
          <w:ilvl w:val="0"/>
          <w:numId w:val="37"/>
        </w:numPr>
        <w:spacing w:before="120" w:after="0"/>
        <w:contextualSpacing w:val="0"/>
        <w:jc w:val="left"/>
        <w:rPr>
          <w:rFonts w:asciiTheme="minorHAnsi" w:hAnsiTheme="minorHAnsi" w:cstheme="minorHAnsi"/>
          <w:b/>
          <w:sz w:val="22"/>
          <w:szCs w:val="22"/>
        </w:rPr>
      </w:pPr>
      <w:r w:rsidRPr="00526BD7">
        <w:rPr>
          <w:rFonts w:asciiTheme="minorHAnsi" w:hAnsiTheme="minorHAnsi" w:cstheme="minorHAnsi"/>
          <w:b/>
          <w:sz w:val="22"/>
          <w:szCs w:val="22"/>
        </w:rPr>
        <w:t>S</w:t>
      </w:r>
      <w:r w:rsidR="009D03D0" w:rsidRPr="00526BD7">
        <w:rPr>
          <w:rFonts w:asciiTheme="minorHAnsi" w:hAnsiTheme="minorHAnsi" w:cstheme="minorHAnsi"/>
          <w:b/>
          <w:sz w:val="22"/>
          <w:szCs w:val="22"/>
        </w:rPr>
        <w:t>ervice type</w:t>
      </w:r>
      <w:r w:rsidR="0001039F" w:rsidRPr="00526BD7">
        <w:rPr>
          <w:rFonts w:asciiTheme="minorHAnsi" w:hAnsiTheme="minorHAnsi" w:cstheme="minorHAnsi"/>
          <w:b/>
          <w:sz w:val="22"/>
          <w:szCs w:val="22"/>
        </w:rPr>
        <w:t>.</w:t>
      </w:r>
    </w:p>
    <w:p w14:paraId="3295795E" w14:textId="5C23EDD6" w:rsidR="00D86CB7" w:rsidRPr="00526BD7" w:rsidRDefault="00D86CB7" w:rsidP="00FA0532">
      <w:pPr>
        <w:pStyle w:val="ListParagraph"/>
        <w:numPr>
          <w:ilvl w:val="0"/>
          <w:numId w:val="37"/>
        </w:numPr>
        <w:spacing w:before="120" w:after="0"/>
        <w:contextualSpacing w:val="0"/>
        <w:jc w:val="left"/>
        <w:rPr>
          <w:rFonts w:asciiTheme="minorHAnsi" w:hAnsiTheme="minorHAnsi" w:cstheme="minorHAnsi"/>
          <w:b/>
          <w:sz w:val="22"/>
          <w:szCs w:val="22"/>
        </w:rPr>
      </w:pPr>
      <w:r w:rsidRPr="00526BD7">
        <w:rPr>
          <w:rFonts w:asciiTheme="minorHAnsi" w:hAnsiTheme="minorHAnsi" w:cstheme="minorHAnsi"/>
          <w:b/>
          <w:sz w:val="22"/>
          <w:szCs w:val="22"/>
        </w:rPr>
        <w:t>A</w:t>
      </w:r>
      <w:r w:rsidR="00824D85" w:rsidRPr="00526BD7">
        <w:rPr>
          <w:rFonts w:asciiTheme="minorHAnsi" w:hAnsiTheme="minorHAnsi" w:cstheme="minorHAnsi"/>
          <w:b/>
          <w:sz w:val="22"/>
          <w:szCs w:val="22"/>
        </w:rPr>
        <w:t>rea scope</w:t>
      </w:r>
      <w:r w:rsidR="0001039F" w:rsidRPr="00526BD7">
        <w:rPr>
          <w:rFonts w:asciiTheme="minorHAnsi" w:hAnsiTheme="minorHAnsi" w:cstheme="minorHAnsi"/>
          <w:b/>
          <w:sz w:val="22"/>
          <w:szCs w:val="22"/>
        </w:rPr>
        <w:t>.</w:t>
      </w:r>
    </w:p>
    <w:p w14:paraId="2C0F6FB3" w14:textId="599B163C" w:rsidR="00D86CB7" w:rsidRPr="00526BD7" w:rsidRDefault="00D86CB7" w:rsidP="00FA0532">
      <w:pPr>
        <w:pStyle w:val="ListParagraph"/>
        <w:numPr>
          <w:ilvl w:val="0"/>
          <w:numId w:val="37"/>
        </w:numPr>
        <w:spacing w:before="120" w:after="0"/>
        <w:contextualSpacing w:val="0"/>
        <w:jc w:val="left"/>
        <w:rPr>
          <w:rFonts w:asciiTheme="minorHAnsi" w:hAnsiTheme="minorHAnsi" w:cstheme="minorHAnsi"/>
          <w:b/>
          <w:sz w:val="22"/>
          <w:szCs w:val="22"/>
        </w:rPr>
      </w:pPr>
      <w:r w:rsidRPr="00526BD7">
        <w:rPr>
          <w:rFonts w:asciiTheme="minorHAnsi" w:hAnsiTheme="minorHAnsi" w:cstheme="minorHAnsi"/>
          <w:b/>
          <w:sz w:val="22"/>
          <w:szCs w:val="22"/>
        </w:rPr>
        <w:t>S</w:t>
      </w:r>
      <w:r w:rsidR="009706D1" w:rsidRPr="00526BD7">
        <w:rPr>
          <w:rFonts w:asciiTheme="minorHAnsi" w:hAnsiTheme="minorHAnsi" w:cstheme="minorHAnsi"/>
          <w:b/>
          <w:sz w:val="22"/>
          <w:szCs w:val="22"/>
        </w:rPr>
        <w:t>lice scope</w:t>
      </w:r>
      <w:r w:rsidR="0001039F" w:rsidRPr="00526BD7">
        <w:rPr>
          <w:rFonts w:asciiTheme="minorHAnsi" w:hAnsiTheme="minorHAnsi" w:cstheme="minorHAnsi"/>
          <w:b/>
          <w:sz w:val="22"/>
          <w:szCs w:val="22"/>
        </w:rPr>
        <w:t>.</w:t>
      </w:r>
    </w:p>
    <w:p w14:paraId="2CE7D1F5" w14:textId="49C52B00" w:rsidR="00EC3BA0" w:rsidRPr="00526BD7" w:rsidRDefault="00BC1524" w:rsidP="00FA0532">
      <w:pPr>
        <w:pStyle w:val="ListParagraph"/>
        <w:numPr>
          <w:ilvl w:val="0"/>
          <w:numId w:val="37"/>
        </w:numPr>
        <w:spacing w:before="120" w:after="0"/>
        <w:contextualSpacing w:val="0"/>
        <w:jc w:val="left"/>
        <w:rPr>
          <w:rFonts w:asciiTheme="minorHAnsi" w:hAnsiTheme="minorHAnsi" w:cstheme="minorHAnsi"/>
          <w:b/>
          <w:sz w:val="22"/>
          <w:szCs w:val="22"/>
        </w:rPr>
      </w:pPr>
      <w:r w:rsidRPr="00526BD7">
        <w:rPr>
          <w:rFonts w:asciiTheme="minorHAnsi" w:hAnsiTheme="minorHAnsi" w:cstheme="minorHAnsi"/>
          <w:b/>
          <w:sz w:val="22"/>
          <w:szCs w:val="22"/>
        </w:rPr>
        <w:t>RRC ID</w:t>
      </w:r>
      <w:r w:rsidR="0025054F" w:rsidRPr="00526BD7">
        <w:rPr>
          <w:rFonts w:asciiTheme="minorHAnsi" w:hAnsiTheme="minorHAnsi" w:cstheme="minorHAnsi"/>
          <w:b/>
          <w:sz w:val="22"/>
          <w:szCs w:val="22"/>
        </w:rPr>
        <w:t>.</w:t>
      </w:r>
    </w:p>
    <w:p w14:paraId="297E4283" w14:textId="264FB88B" w:rsidR="0001039F" w:rsidRPr="00526BD7" w:rsidRDefault="00437E4F" w:rsidP="00FA0532">
      <w:pPr>
        <w:spacing w:before="120" w:after="0"/>
        <w:jc w:val="left"/>
        <w:rPr>
          <w:rFonts w:asciiTheme="minorHAnsi" w:hAnsiTheme="minorHAnsi" w:cstheme="minorHAnsi"/>
          <w:bCs/>
          <w:sz w:val="22"/>
          <w:szCs w:val="22"/>
        </w:rPr>
      </w:pPr>
      <w:r w:rsidRPr="00526BD7">
        <w:rPr>
          <w:rFonts w:asciiTheme="minorHAnsi" w:hAnsiTheme="minorHAnsi" w:cstheme="minorHAnsi"/>
          <w:bCs/>
          <w:sz w:val="22"/>
          <w:szCs w:val="22"/>
        </w:rPr>
        <w:t>To ensure</w:t>
      </w:r>
      <w:r w:rsidR="0025054F" w:rsidRPr="00526BD7">
        <w:rPr>
          <w:rFonts w:asciiTheme="minorHAnsi" w:hAnsiTheme="minorHAnsi" w:cstheme="minorHAnsi"/>
          <w:bCs/>
          <w:sz w:val="22"/>
          <w:szCs w:val="22"/>
        </w:rPr>
        <w:t xml:space="preserve"> </w:t>
      </w:r>
      <w:r w:rsidR="00EC3BA0" w:rsidRPr="00526BD7">
        <w:rPr>
          <w:rFonts w:asciiTheme="minorHAnsi" w:hAnsiTheme="minorHAnsi" w:cstheme="minorHAnsi"/>
          <w:bCs/>
          <w:sz w:val="22"/>
          <w:szCs w:val="22"/>
        </w:rPr>
        <w:t xml:space="preserve">that </w:t>
      </w:r>
      <w:r w:rsidR="00094910" w:rsidRPr="00526BD7">
        <w:rPr>
          <w:rFonts w:asciiTheme="minorHAnsi" w:hAnsiTheme="minorHAnsi" w:cstheme="minorHAnsi"/>
          <w:bCs/>
          <w:sz w:val="22"/>
          <w:szCs w:val="22"/>
        </w:rPr>
        <w:t xml:space="preserve">the new gNB </w:t>
      </w:r>
      <w:r w:rsidR="00094910" w:rsidRPr="00526BD7">
        <w:rPr>
          <w:rFonts w:asciiTheme="minorHAnsi" w:hAnsiTheme="minorHAnsi" w:cstheme="minorHAnsi"/>
          <w:b/>
          <w:sz w:val="22"/>
          <w:szCs w:val="22"/>
        </w:rPr>
        <w:t>will not replace</w:t>
      </w:r>
      <w:r w:rsidR="00094910" w:rsidRPr="00526BD7">
        <w:rPr>
          <w:rFonts w:asciiTheme="minorHAnsi" w:hAnsiTheme="minorHAnsi" w:cstheme="minorHAnsi"/>
          <w:bCs/>
          <w:sz w:val="22"/>
          <w:szCs w:val="22"/>
        </w:rPr>
        <w:t xml:space="preserve"> an ongoing s-based QoE with a new m-based QoE</w:t>
      </w:r>
      <w:r w:rsidR="00CF1E31" w:rsidRPr="00526BD7">
        <w:rPr>
          <w:rFonts w:asciiTheme="minorHAnsi" w:hAnsiTheme="minorHAnsi" w:cstheme="minorHAnsi"/>
          <w:bCs/>
          <w:sz w:val="22"/>
          <w:szCs w:val="22"/>
        </w:rPr>
        <w:t xml:space="preserve">, the new gNB needs to be aware of </w:t>
      </w:r>
      <w:r w:rsidR="00955011" w:rsidRPr="00526BD7">
        <w:rPr>
          <w:rFonts w:asciiTheme="minorHAnsi" w:hAnsiTheme="minorHAnsi" w:cstheme="minorHAnsi"/>
          <w:bCs/>
          <w:sz w:val="22"/>
          <w:szCs w:val="22"/>
        </w:rPr>
        <w:t xml:space="preserve">the </w:t>
      </w:r>
      <w:r w:rsidR="0001039F" w:rsidRPr="00526BD7">
        <w:rPr>
          <w:rFonts w:asciiTheme="minorHAnsi" w:hAnsiTheme="minorHAnsi" w:cstheme="minorHAnsi"/>
          <w:bCs/>
          <w:sz w:val="22"/>
          <w:szCs w:val="22"/>
        </w:rPr>
        <w:t>following information:</w:t>
      </w:r>
    </w:p>
    <w:p w14:paraId="207B5284" w14:textId="0211313A" w:rsidR="0001039F" w:rsidRPr="00526BD7" w:rsidRDefault="00955011" w:rsidP="00FA0532">
      <w:pPr>
        <w:pStyle w:val="ListParagraph"/>
        <w:numPr>
          <w:ilvl w:val="0"/>
          <w:numId w:val="38"/>
        </w:numPr>
        <w:spacing w:before="120" w:after="0"/>
        <w:contextualSpacing w:val="0"/>
        <w:jc w:val="left"/>
        <w:rPr>
          <w:rFonts w:asciiTheme="minorHAnsi" w:hAnsiTheme="minorHAnsi" w:cstheme="minorHAnsi"/>
          <w:bCs/>
          <w:sz w:val="22"/>
          <w:szCs w:val="22"/>
        </w:rPr>
      </w:pPr>
      <w:r w:rsidRPr="00526BD7">
        <w:rPr>
          <w:rFonts w:asciiTheme="minorHAnsi" w:hAnsiTheme="minorHAnsi" w:cstheme="minorHAnsi"/>
          <w:b/>
          <w:sz w:val="22"/>
          <w:szCs w:val="22"/>
        </w:rPr>
        <w:t>QoE measurement status</w:t>
      </w:r>
      <w:r w:rsidR="0001039F" w:rsidRPr="00526BD7">
        <w:rPr>
          <w:rFonts w:asciiTheme="minorHAnsi" w:hAnsiTheme="minorHAnsi" w:cstheme="minorHAnsi"/>
          <w:bCs/>
          <w:sz w:val="22"/>
          <w:szCs w:val="22"/>
        </w:rPr>
        <w:t>.</w:t>
      </w:r>
      <w:r w:rsidR="00A96218" w:rsidRPr="00526BD7">
        <w:rPr>
          <w:rFonts w:asciiTheme="minorHAnsi" w:hAnsiTheme="minorHAnsi" w:cstheme="minorHAnsi"/>
          <w:bCs/>
          <w:sz w:val="22"/>
          <w:szCs w:val="22"/>
        </w:rPr>
        <w:t xml:space="preserve"> </w:t>
      </w:r>
    </w:p>
    <w:p w14:paraId="49C7ABF8" w14:textId="7692E245" w:rsidR="00EC3BA0" w:rsidRPr="00526BD7" w:rsidRDefault="0001039F" w:rsidP="00FA0532">
      <w:pPr>
        <w:pStyle w:val="ListParagraph"/>
        <w:numPr>
          <w:ilvl w:val="0"/>
          <w:numId w:val="38"/>
        </w:numPr>
        <w:spacing w:before="120" w:after="0"/>
        <w:contextualSpacing w:val="0"/>
        <w:jc w:val="left"/>
        <w:rPr>
          <w:rFonts w:asciiTheme="minorHAnsi" w:hAnsiTheme="minorHAnsi" w:cstheme="minorHAnsi"/>
          <w:b/>
          <w:sz w:val="22"/>
          <w:szCs w:val="22"/>
        </w:rPr>
      </w:pPr>
      <w:r w:rsidRPr="00526BD7">
        <w:rPr>
          <w:rFonts w:asciiTheme="minorHAnsi" w:hAnsiTheme="minorHAnsi" w:cstheme="minorHAnsi"/>
          <w:b/>
          <w:sz w:val="22"/>
          <w:szCs w:val="22"/>
        </w:rPr>
        <w:t>M</w:t>
      </w:r>
      <w:r w:rsidR="00A96218" w:rsidRPr="00526BD7">
        <w:rPr>
          <w:rFonts w:asciiTheme="minorHAnsi" w:hAnsiTheme="minorHAnsi" w:cstheme="minorHAnsi"/>
          <w:b/>
          <w:sz w:val="22"/>
          <w:szCs w:val="22"/>
        </w:rPr>
        <w:t>easurement type (</w:t>
      </w:r>
      <w:r w:rsidR="000F267D" w:rsidRPr="00526BD7">
        <w:rPr>
          <w:rFonts w:asciiTheme="minorHAnsi" w:hAnsiTheme="minorHAnsi" w:cstheme="minorHAnsi"/>
          <w:b/>
          <w:sz w:val="22"/>
          <w:szCs w:val="22"/>
        </w:rPr>
        <w:t>s-based o</w:t>
      </w:r>
      <w:r w:rsidR="00A96218" w:rsidRPr="00526BD7">
        <w:rPr>
          <w:rFonts w:asciiTheme="minorHAnsi" w:hAnsiTheme="minorHAnsi" w:cstheme="minorHAnsi"/>
          <w:b/>
          <w:sz w:val="22"/>
          <w:szCs w:val="22"/>
        </w:rPr>
        <w:t>r</w:t>
      </w:r>
      <w:r w:rsidR="000F267D" w:rsidRPr="00526BD7">
        <w:rPr>
          <w:rFonts w:asciiTheme="minorHAnsi" w:hAnsiTheme="minorHAnsi" w:cstheme="minorHAnsi"/>
          <w:b/>
          <w:sz w:val="22"/>
          <w:szCs w:val="22"/>
        </w:rPr>
        <w:t xml:space="preserve"> m-based</w:t>
      </w:r>
      <w:r w:rsidR="00A96218" w:rsidRPr="00526BD7">
        <w:rPr>
          <w:rFonts w:asciiTheme="minorHAnsi" w:hAnsiTheme="minorHAnsi" w:cstheme="minorHAnsi"/>
          <w:b/>
          <w:sz w:val="22"/>
          <w:szCs w:val="22"/>
        </w:rPr>
        <w:t>)</w:t>
      </w:r>
      <w:r w:rsidR="000F267D" w:rsidRPr="00526BD7">
        <w:rPr>
          <w:rFonts w:asciiTheme="minorHAnsi" w:hAnsiTheme="minorHAnsi" w:cstheme="minorHAnsi"/>
          <w:b/>
          <w:sz w:val="22"/>
          <w:szCs w:val="22"/>
        </w:rPr>
        <w:t>.</w:t>
      </w:r>
    </w:p>
    <w:p w14:paraId="5BDE86D2" w14:textId="05CF7E0C" w:rsidR="00EC3BA0" w:rsidRPr="00526BD7" w:rsidRDefault="00437E4F" w:rsidP="00FA0532">
      <w:pPr>
        <w:spacing w:before="120" w:after="0"/>
        <w:jc w:val="left"/>
        <w:rPr>
          <w:rFonts w:asciiTheme="minorHAnsi" w:hAnsiTheme="minorHAnsi" w:cstheme="minorHAnsi"/>
          <w:bCs/>
          <w:sz w:val="22"/>
          <w:szCs w:val="22"/>
        </w:rPr>
      </w:pPr>
      <w:r w:rsidRPr="00526BD7">
        <w:rPr>
          <w:rFonts w:asciiTheme="minorHAnsi" w:hAnsiTheme="minorHAnsi" w:cstheme="minorHAnsi"/>
          <w:bCs/>
          <w:sz w:val="22"/>
          <w:szCs w:val="22"/>
        </w:rPr>
        <w:t>To ensure</w:t>
      </w:r>
      <w:r w:rsidR="0025054F" w:rsidRPr="00526BD7">
        <w:rPr>
          <w:rFonts w:asciiTheme="minorHAnsi" w:hAnsiTheme="minorHAnsi" w:cstheme="minorHAnsi"/>
          <w:bCs/>
          <w:sz w:val="22"/>
          <w:szCs w:val="22"/>
        </w:rPr>
        <w:t xml:space="preserve"> </w:t>
      </w:r>
      <w:r w:rsidR="00EC3BA0" w:rsidRPr="00526BD7">
        <w:rPr>
          <w:rFonts w:asciiTheme="minorHAnsi" w:hAnsiTheme="minorHAnsi" w:cstheme="minorHAnsi"/>
          <w:bCs/>
          <w:sz w:val="22"/>
          <w:szCs w:val="22"/>
        </w:rPr>
        <w:t>that</w:t>
      </w:r>
      <w:r w:rsidR="0090749E" w:rsidRPr="00526BD7">
        <w:rPr>
          <w:rFonts w:asciiTheme="minorHAnsi" w:hAnsiTheme="minorHAnsi" w:cstheme="minorHAnsi"/>
          <w:bCs/>
          <w:sz w:val="22"/>
          <w:szCs w:val="22"/>
        </w:rPr>
        <w:t xml:space="preserve"> alignment between MDT and QoE</w:t>
      </w:r>
      <w:r w:rsidR="00EC3BA0" w:rsidRPr="00526BD7">
        <w:rPr>
          <w:rFonts w:asciiTheme="minorHAnsi" w:hAnsiTheme="minorHAnsi" w:cstheme="minorHAnsi"/>
          <w:bCs/>
          <w:sz w:val="22"/>
          <w:szCs w:val="22"/>
        </w:rPr>
        <w:t xml:space="preserve"> can continue in the new </w:t>
      </w:r>
      <w:r w:rsidR="00695D71" w:rsidRPr="00526BD7">
        <w:rPr>
          <w:rFonts w:asciiTheme="minorHAnsi" w:hAnsiTheme="minorHAnsi" w:cstheme="minorHAnsi"/>
          <w:bCs/>
          <w:sz w:val="22"/>
          <w:szCs w:val="22"/>
        </w:rPr>
        <w:t xml:space="preserve">gNB, the </w:t>
      </w:r>
      <w:r w:rsidR="00695D71" w:rsidRPr="00526BD7">
        <w:rPr>
          <w:rFonts w:asciiTheme="minorHAnsi" w:hAnsiTheme="minorHAnsi" w:cstheme="minorHAnsi"/>
          <w:b/>
          <w:sz w:val="22"/>
          <w:szCs w:val="22"/>
        </w:rPr>
        <w:t>MDT alignment information</w:t>
      </w:r>
      <w:r w:rsidR="00695D71" w:rsidRPr="00526BD7">
        <w:rPr>
          <w:rFonts w:asciiTheme="minorHAnsi" w:hAnsiTheme="minorHAnsi" w:cstheme="minorHAnsi"/>
          <w:bCs/>
          <w:sz w:val="22"/>
          <w:szCs w:val="22"/>
        </w:rPr>
        <w:t xml:space="preserve"> needs to be provided to the new gNB</w:t>
      </w:r>
      <w:r w:rsidR="00EC3BA0" w:rsidRPr="00526BD7">
        <w:rPr>
          <w:rFonts w:asciiTheme="minorHAnsi" w:hAnsiTheme="minorHAnsi" w:cstheme="minorHAnsi"/>
          <w:bCs/>
          <w:sz w:val="22"/>
          <w:szCs w:val="22"/>
        </w:rPr>
        <w:t>.</w:t>
      </w:r>
    </w:p>
    <w:p w14:paraId="5B9A5E13" w14:textId="2334B016" w:rsidR="00666A49" w:rsidRPr="00526BD7" w:rsidRDefault="00BF19D1" w:rsidP="00FA0532">
      <w:pPr>
        <w:spacing w:before="120" w:after="0"/>
        <w:jc w:val="left"/>
        <w:rPr>
          <w:rFonts w:asciiTheme="minorHAnsi" w:hAnsiTheme="minorHAnsi" w:cstheme="minorHAnsi"/>
          <w:bCs/>
          <w:sz w:val="22"/>
          <w:szCs w:val="22"/>
        </w:rPr>
      </w:pPr>
      <w:r w:rsidRPr="00526BD7">
        <w:rPr>
          <w:rFonts w:asciiTheme="minorHAnsi" w:hAnsiTheme="minorHAnsi" w:cstheme="minorHAnsi"/>
          <w:bCs/>
          <w:sz w:val="22"/>
          <w:szCs w:val="22"/>
        </w:rPr>
        <w:t xml:space="preserve">There is </w:t>
      </w:r>
      <w:r w:rsidRPr="00526BD7">
        <w:rPr>
          <w:rFonts w:asciiTheme="minorHAnsi" w:hAnsiTheme="minorHAnsi" w:cstheme="minorHAnsi"/>
          <w:b/>
          <w:sz w:val="22"/>
          <w:szCs w:val="22"/>
        </w:rPr>
        <w:t>no need to pass the XML file</w:t>
      </w:r>
      <w:r w:rsidRPr="00526BD7">
        <w:rPr>
          <w:rFonts w:asciiTheme="minorHAnsi" w:hAnsiTheme="minorHAnsi" w:cstheme="minorHAnsi"/>
          <w:bCs/>
          <w:sz w:val="22"/>
          <w:szCs w:val="22"/>
        </w:rPr>
        <w:t xml:space="preserve"> containing the legacy QoE configuration, since </w:t>
      </w:r>
      <w:r w:rsidR="001B0C1B" w:rsidRPr="00526BD7">
        <w:rPr>
          <w:rFonts w:asciiTheme="minorHAnsi" w:hAnsiTheme="minorHAnsi" w:cstheme="minorHAnsi"/>
          <w:bCs/>
          <w:sz w:val="22"/>
          <w:szCs w:val="22"/>
        </w:rPr>
        <w:t xml:space="preserve">this is </w:t>
      </w:r>
      <w:r w:rsidR="00985C97" w:rsidRPr="00526BD7">
        <w:rPr>
          <w:rFonts w:asciiTheme="minorHAnsi" w:hAnsiTheme="minorHAnsi" w:cstheme="minorHAnsi"/>
          <w:bCs/>
          <w:sz w:val="22"/>
          <w:szCs w:val="22"/>
        </w:rPr>
        <w:t xml:space="preserve">known by </w:t>
      </w:r>
      <w:r w:rsidR="001B0C1B" w:rsidRPr="00526BD7">
        <w:rPr>
          <w:rFonts w:asciiTheme="minorHAnsi" w:hAnsiTheme="minorHAnsi" w:cstheme="minorHAnsi"/>
          <w:bCs/>
          <w:sz w:val="22"/>
          <w:szCs w:val="22"/>
        </w:rPr>
        <w:t xml:space="preserve">the </w:t>
      </w:r>
      <w:r w:rsidR="00695D71" w:rsidRPr="00526BD7">
        <w:rPr>
          <w:rFonts w:asciiTheme="minorHAnsi" w:hAnsiTheme="minorHAnsi" w:cstheme="minorHAnsi"/>
          <w:bCs/>
          <w:sz w:val="22"/>
          <w:szCs w:val="22"/>
        </w:rPr>
        <w:t>UE,</w:t>
      </w:r>
      <w:r w:rsidR="001B0C1B" w:rsidRPr="00526BD7">
        <w:rPr>
          <w:rFonts w:asciiTheme="minorHAnsi" w:hAnsiTheme="minorHAnsi" w:cstheme="minorHAnsi"/>
          <w:bCs/>
          <w:sz w:val="22"/>
          <w:szCs w:val="22"/>
        </w:rPr>
        <w:t xml:space="preserve"> and </w:t>
      </w:r>
      <w:r w:rsidRPr="00526BD7">
        <w:rPr>
          <w:rFonts w:asciiTheme="minorHAnsi" w:hAnsiTheme="minorHAnsi" w:cstheme="minorHAnsi"/>
          <w:bCs/>
          <w:sz w:val="22"/>
          <w:szCs w:val="22"/>
        </w:rPr>
        <w:t xml:space="preserve">the new gNB cannot read </w:t>
      </w:r>
      <w:r w:rsidR="00985C97" w:rsidRPr="00526BD7">
        <w:rPr>
          <w:rFonts w:asciiTheme="minorHAnsi" w:hAnsiTheme="minorHAnsi" w:cstheme="minorHAnsi"/>
          <w:bCs/>
          <w:sz w:val="22"/>
          <w:szCs w:val="22"/>
        </w:rPr>
        <w:t>it</w:t>
      </w:r>
      <w:r w:rsidR="00695D71" w:rsidRPr="00526BD7">
        <w:rPr>
          <w:rFonts w:asciiTheme="minorHAnsi" w:hAnsiTheme="minorHAnsi" w:cstheme="minorHAnsi"/>
          <w:bCs/>
          <w:sz w:val="22"/>
          <w:szCs w:val="22"/>
        </w:rPr>
        <w:t xml:space="preserve"> anyway</w:t>
      </w:r>
      <w:r w:rsidRPr="00526BD7">
        <w:rPr>
          <w:rFonts w:asciiTheme="minorHAnsi" w:hAnsiTheme="minorHAnsi" w:cstheme="minorHAnsi"/>
          <w:bCs/>
          <w:sz w:val="22"/>
          <w:szCs w:val="22"/>
        </w:rPr>
        <w:t xml:space="preserve">. </w:t>
      </w:r>
    </w:p>
    <w:p w14:paraId="09B1CC95" w14:textId="4857EEDC" w:rsidR="007B5D96" w:rsidRPr="00526BD7" w:rsidRDefault="00ED7B55" w:rsidP="00FA0532">
      <w:pPr>
        <w:spacing w:before="120" w:after="0"/>
        <w:jc w:val="left"/>
        <w:rPr>
          <w:rFonts w:asciiTheme="minorHAnsi" w:hAnsiTheme="minorHAnsi" w:cstheme="minorHAnsi"/>
          <w:bCs/>
          <w:sz w:val="22"/>
          <w:szCs w:val="22"/>
        </w:rPr>
      </w:pPr>
      <w:r w:rsidRPr="00526BD7">
        <w:rPr>
          <w:rFonts w:asciiTheme="minorHAnsi" w:hAnsiTheme="minorHAnsi" w:cstheme="minorHAnsi"/>
          <w:bCs/>
          <w:sz w:val="22"/>
          <w:szCs w:val="22"/>
        </w:rPr>
        <w:t xml:space="preserve">Regarding </w:t>
      </w:r>
      <w:r w:rsidR="002F5678" w:rsidRPr="00526BD7">
        <w:rPr>
          <w:rFonts w:asciiTheme="minorHAnsi" w:hAnsiTheme="minorHAnsi" w:cstheme="minorHAnsi"/>
          <w:b/>
          <w:sz w:val="22"/>
          <w:szCs w:val="22"/>
        </w:rPr>
        <w:t>RVQoE measurements</w:t>
      </w:r>
      <w:r w:rsidR="00D8587C" w:rsidRPr="00526BD7">
        <w:rPr>
          <w:rFonts w:asciiTheme="minorHAnsi" w:hAnsiTheme="minorHAnsi" w:cstheme="minorHAnsi"/>
          <w:bCs/>
          <w:sz w:val="22"/>
          <w:szCs w:val="22"/>
        </w:rPr>
        <w:t>,</w:t>
      </w:r>
      <w:r w:rsidR="00AD271A" w:rsidRPr="00526BD7">
        <w:rPr>
          <w:rFonts w:asciiTheme="minorHAnsi" w:hAnsiTheme="minorHAnsi" w:cstheme="minorHAnsi"/>
          <w:bCs/>
          <w:sz w:val="22"/>
          <w:szCs w:val="22"/>
        </w:rPr>
        <w:t xml:space="preserve"> </w:t>
      </w:r>
      <w:r w:rsidR="00462387" w:rsidRPr="00526BD7">
        <w:rPr>
          <w:rFonts w:asciiTheme="minorHAnsi" w:hAnsiTheme="minorHAnsi" w:cstheme="minorHAnsi"/>
          <w:bCs/>
          <w:sz w:val="22"/>
          <w:szCs w:val="22"/>
        </w:rPr>
        <w:t xml:space="preserve">in </w:t>
      </w:r>
      <w:r w:rsidR="005B5FAA" w:rsidRPr="00526BD7">
        <w:rPr>
          <w:rFonts w:asciiTheme="minorHAnsi" w:hAnsiTheme="minorHAnsi" w:cstheme="minorHAnsi"/>
          <w:bCs/>
          <w:sz w:val="22"/>
          <w:szCs w:val="22"/>
        </w:rPr>
        <w:t xml:space="preserve">the </w:t>
      </w:r>
      <w:r w:rsidR="00462387" w:rsidRPr="00526BD7">
        <w:rPr>
          <w:rFonts w:asciiTheme="minorHAnsi" w:hAnsiTheme="minorHAnsi" w:cstheme="minorHAnsi"/>
          <w:bCs/>
          <w:sz w:val="22"/>
          <w:szCs w:val="22"/>
        </w:rPr>
        <w:t>Rel-17</w:t>
      </w:r>
      <w:r w:rsidR="00632F94" w:rsidRPr="00526BD7">
        <w:rPr>
          <w:rFonts w:asciiTheme="minorHAnsi" w:hAnsiTheme="minorHAnsi" w:cstheme="minorHAnsi"/>
          <w:bCs/>
          <w:sz w:val="22"/>
          <w:szCs w:val="22"/>
        </w:rPr>
        <w:t xml:space="preserve"> solution</w:t>
      </w:r>
      <w:r w:rsidR="007B5D96" w:rsidRPr="00526BD7">
        <w:rPr>
          <w:rFonts w:asciiTheme="minorHAnsi" w:hAnsiTheme="minorHAnsi" w:cstheme="minorHAnsi"/>
          <w:bCs/>
          <w:sz w:val="22"/>
          <w:szCs w:val="22"/>
        </w:rPr>
        <w:t>:</w:t>
      </w:r>
    </w:p>
    <w:p w14:paraId="7928AABD" w14:textId="2CFE1377" w:rsidR="007B5D96" w:rsidRPr="00526BD7" w:rsidRDefault="007B5D96" w:rsidP="00FA0532">
      <w:pPr>
        <w:pStyle w:val="ListParagraph"/>
        <w:numPr>
          <w:ilvl w:val="0"/>
          <w:numId w:val="16"/>
        </w:numPr>
        <w:spacing w:before="120" w:after="0"/>
        <w:contextualSpacing w:val="0"/>
        <w:jc w:val="left"/>
        <w:rPr>
          <w:rFonts w:asciiTheme="minorHAnsi" w:hAnsiTheme="minorHAnsi" w:cstheme="minorHAnsi"/>
          <w:bCs/>
          <w:sz w:val="22"/>
          <w:szCs w:val="22"/>
        </w:rPr>
      </w:pPr>
      <w:r w:rsidRPr="00526BD7">
        <w:rPr>
          <w:rFonts w:asciiTheme="minorHAnsi" w:hAnsiTheme="minorHAnsi" w:cstheme="minorHAnsi"/>
          <w:bCs/>
          <w:sz w:val="22"/>
          <w:szCs w:val="22"/>
        </w:rPr>
        <w:t xml:space="preserve">For </w:t>
      </w:r>
      <w:r w:rsidRPr="00526BD7">
        <w:rPr>
          <w:rFonts w:asciiTheme="minorHAnsi" w:hAnsiTheme="minorHAnsi" w:cstheme="minorHAnsi"/>
          <w:b/>
          <w:sz w:val="22"/>
          <w:szCs w:val="22"/>
        </w:rPr>
        <w:t>mobility of UEs in RRC_CONNECTED</w:t>
      </w:r>
      <w:r w:rsidRPr="00526BD7">
        <w:rPr>
          <w:rFonts w:asciiTheme="minorHAnsi" w:hAnsiTheme="minorHAnsi" w:cstheme="minorHAnsi"/>
          <w:bCs/>
          <w:sz w:val="22"/>
          <w:szCs w:val="22"/>
        </w:rPr>
        <w:t xml:space="preserve">, </w:t>
      </w:r>
      <w:r w:rsidR="00462387" w:rsidRPr="00526BD7">
        <w:rPr>
          <w:rFonts w:asciiTheme="minorHAnsi" w:hAnsiTheme="minorHAnsi" w:cstheme="minorHAnsi"/>
          <w:bCs/>
          <w:sz w:val="22"/>
          <w:szCs w:val="22"/>
        </w:rPr>
        <w:t xml:space="preserve">the </w:t>
      </w:r>
      <w:r w:rsidR="00462387" w:rsidRPr="00526BD7">
        <w:rPr>
          <w:rFonts w:asciiTheme="minorHAnsi" w:hAnsiTheme="minorHAnsi" w:cstheme="minorHAnsi"/>
          <w:bCs/>
          <w:i/>
          <w:iCs/>
          <w:sz w:val="22"/>
          <w:szCs w:val="22"/>
        </w:rPr>
        <w:t>Available RAN Visible QoE Metrics</w:t>
      </w:r>
      <w:r w:rsidR="00D8587C" w:rsidRPr="00526BD7">
        <w:rPr>
          <w:rFonts w:asciiTheme="minorHAnsi" w:hAnsiTheme="minorHAnsi" w:cstheme="minorHAnsi"/>
          <w:bCs/>
          <w:sz w:val="22"/>
          <w:szCs w:val="22"/>
        </w:rPr>
        <w:t xml:space="preserve"> </w:t>
      </w:r>
      <w:r w:rsidR="00462387" w:rsidRPr="00526BD7">
        <w:rPr>
          <w:rFonts w:asciiTheme="minorHAnsi" w:hAnsiTheme="minorHAnsi" w:cstheme="minorHAnsi"/>
          <w:bCs/>
          <w:sz w:val="22"/>
          <w:szCs w:val="22"/>
        </w:rPr>
        <w:t xml:space="preserve">IE is passed from </w:t>
      </w:r>
      <w:r w:rsidR="0005241F" w:rsidRPr="00526BD7">
        <w:rPr>
          <w:rFonts w:asciiTheme="minorHAnsi" w:hAnsiTheme="minorHAnsi" w:cstheme="minorHAnsi"/>
          <w:bCs/>
          <w:sz w:val="22"/>
          <w:szCs w:val="22"/>
        </w:rPr>
        <w:t xml:space="preserve">the </w:t>
      </w:r>
      <w:r w:rsidR="00462387" w:rsidRPr="00526BD7">
        <w:rPr>
          <w:rFonts w:asciiTheme="minorHAnsi" w:hAnsiTheme="minorHAnsi" w:cstheme="minorHAnsi"/>
          <w:bCs/>
          <w:sz w:val="22"/>
          <w:szCs w:val="22"/>
        </w:rPr>
        <w:t xml:space="preserve">source </w:t>
      </w:r>
      <w:r w:rsidR="0005241F" w:rsidRPr="00526BD7">
        <w:rPr>
          <w:rFonts w:asciiTheme="minorHAnsi" w:hAnsiTheme="minorHAnsi" w:cstheme="minorHAnsi"/>
          <w:bCs/>
          <w:sz w:val="22"/>
          <w:szCs w:val="22"/>
        </w:rPr>
        <w:t>g</w:t>
      </w:r>
      <w:r w:rsidR="00462387" w:rsidRPr="00526BD7">
        <w:rPr>
          <w:rFonts w:asciiTheme="minorHAnsi" w:hAnsiTheme="minorHAnsi" w:cstheme="minorHAnsi"/>
          <w:bCs/>
          <w:sz w:val="22"/>
          <w:szCs w:val="22"/>
        </w:rPr>
        <w:t xml:space="preserve">NB to </w:t>
      </w:r>
      <w:r w:rsidR="0005241F" w:rsidRPr="00526BD7">
        <w:rPr>
          <w:rFonts w:asciiTheme="minorHAnsi" w:hAnsiTheme="minorHAnsi" w:cstheme="minorHAnsi"/>
          <w:bCs/>
          <w:sz w:val="22"/>
          <w:szCs w:val="22"/>
        </w:rPr>
        <w:t xml:space="preserve">the </w:t>
      </w:r>
      <w:r w:rsidR="00462387" w:rsidRPr="00526BD7">
        <w:rPr>
          <w:rFonts w:asciiTheme="minorHAnsi" w:hAnsiTheme="minorHAnsi" w:cstheme="minorHAnsi"/>
          <w:bCs/>
          <w:sz w:val="22"/>
          <w:szCs w:val="22"/>
        </w:rPr>
        <w:t>target gNB</w:t>
      </w:r>
      <w:r w:rsidR="00632F94" w:rsidRPr="00526BD7">
        <w:rPr>
          <w:rFonts w:asciiTheme="minorHAnsi" w:hAnsiTheme="minorHAnsi" w:cstheme="minorHAnsi"/>
          <w:bCs/>
          <w:sz w:val="22"/>
          <w:szCs w:val="22"/>
        </w:rPr>
        <w:t xml:space="preserve"> in case of s-based </w:t>
      </w:r>
      <w:r w:rsidR="0005241F" w:rsidRPr="00526BD7">
        <w:rPr>
          <w:rFonts w:asciiTheme="minorHAnsi" w:hAnsiTheme="minorHAnsi" w:cstheme="minorHAnsi"/>
          <w:bCs/>
          <w:sz w:val="22"/>
          <w:szCs w:val="22"/>
        </w:rPr>
        <w:t>QoE measurements</w:t>
      </w:r>
      <w:r w:rsidR="00462387" w:rsidRPr="00526BD7">
        <w:rPr>
          <w:rFonts w:asciiTheme="minorHAnsi" w:hAnsiTheme="minorHAnsi" w:cstheme="minorHAnsi"/>
          <w:bCs/>
          <w:sz w:val="22"/>
          <w:szCs w:val="22"/>
        </w:rPr>
        <w:t xml:space="preserve"> </w:t>
      </w:r>
      <w:r w:rsidR="00632F94" w:rsidRPr="00526BD7">
        <w:rPr>
          <w:rFonts w:asciiTheme="minorHAnsi" w:hAnsiTheme="minorHAnsi" w:cstheme="minorHAnsi"/>
          <w:bCs/>
          <w:sz w:val="22"/>
          <w:szCs w:val="22"/>
        </w:rPr>
        <w:t xml:space="preserve">(for Xn handover </w:t>
      </w:r>
      <w:r w:rsidR="00462387" w:rsidRPr="00526BD7">
        <w:rPr>
          <w:rFonts w:asciiTheme="minorHAnsi" w:hAnsiTheme="minorHAnsi" w:cstheme="minorHAnsi"/>
          <w:bCs/>
          <w:sz w:val="22"/>
          <w:szCs w:val="22"/>
        </w:rPr>
        <w:t>in the HANDOVER REQUEST</w:t>
      </w:r>
      <w:r w:rsidR="00632F94" w:rsidRPr="00526BD7">
        <w:rPr>
          <w:rFonts w:asciiTheme="minorHAnsi" w:hAnsiTheme="minorHAnsi" w:cstheme="minorHAnsi"/>
          <w:bCs/>
          <w:sz w:val="22"/>
          <w:szCs w:val="22"/>
        </w:rPr>
        <w:t>)</w:t>
      </w:r>
      <w:r w:rsidR="00462387" w:rsidRPr="00526BD7">
        <w:rPr>
          <w:rFonts w:asciiTheme="minorHAnsi" w:hAnsiTheme="minorHAnsi" w:cstheme="minorHAnsi"/>
          <w:bCs/>
          <w:sz w:val="22"/>
          <w:szCs w:val="22"/>
        </w:rPr>
        <w:t>.</w:t>
      </w:r>
      <w:r w:rsidR="00632F94" w:rsidRPr="00526BD7">
        <w:rPr>
          <w:rFonts w:asciiTheme="minorHAnsi" w:hAnsiTheme="minorHAnsi" w:cstheme="minorHAnsi"/>
          <w:bCs/>
          <w:sz w:val="22"/>
          <w:szCs w:val="22"/>
        </w:rPr>
        <w:t xml:space="preserve"> </w:t>
      </w:r>
    </w:p>
    <w:p w14:paraId="6E71006C" w14:textId="7826DEC5" w:rsidR="007B5D96" w:rsidRPr="00526BD7" w:rsidRDefault="007B5D96" w:rsidP="00FA0532">
      <w:pPr>
        <w:pStyle w:val="ListParagraph"/>
        <w:numPr>
          <w:ilvl w:val="0"/>
          <w:numId w:val="16"/>
        </w:numPr>
        <w:spacing w:before="120" w:after="0"/>
        <w:contextualSpacing w:val="0"/>
        <w:jc w:val="left"/>
        <w:rPr>
          <w:rFonts w:asciiTheme="minorHAnsi" w:hAnsiTheme="minorHAnsi" w:cstheme="minorHAnsi"/>
          <w:bCs/>
          <w:sz w:val="22"/>
          <w:szCs w:val="22"/>
        </w:rPr>
      </w:pPr>
      <w:r w:rsidRPr="00526BD7">
        <w:rPr>
          <w:rFonts w:asciiTheme="minorHAnsi" w:hAnsiTheme="minorHAnsi" w:cstheme="minorHAnsi"/>
          <w:bCs/>
          <w:sz w:val="22"/>
          <w:szCs w:val="22"/>
        </w:rPr>
        <w:t xml:space="preserve">For </w:t>
      </w:r>
      <w:r w:rsidRPr="00526BD7">
        <w:rPr>
          <w:rFonts w:asciiTheme="minorHAnsi" w:hAnsiTheme="minorHAnsi" w:cstheme="minorHAnsi"/>
          <w:b/>
          <w:sz w:val="22"/>
          <w:szCs w:val="22"/>
        </w:rPr>
        <w:t>mobility of UEs in RRC_INACTIVE</w:t>
      </w:r>
      <w:r w:rsidRPr="00526BD7">
        <w:rPr>
          <w:rFonts w:asciiTheme="minorHAnsi" w:hAnsiTheme="minorHAnsi" w:cstheme="minorHAnsi"/>
          <w:bCs/>
          <w:sz w:val="22"/>
          <w:szCs w:val="22"/>
        </w:rPr>
        <w:t xml:space="preserve">, the </w:t>
      </w:r>
      <w:r w:rsidRPr="00526BD7">
        <w:rPr>
          <w:rFonts w:asciiTheme="minorHAnsi" w:hAnsiTheme="minorHAnsi" w:cstheme="minorHAnsi"/>
          <w:bCs/>
          <w:i/>
          <w:iCs/>
          <w:sz w:val="22"/>
          <w:szCs w:val="22"/>
        </w:rPr>
        <w:t>Available RAN Visible QoE Metrics</w:t>
      </w:r>
      <w:r w:rsidRPr="00526BD7">
        <w:rPr>
          <w:rFonts w:asciiTheme="minorHAnsi" w:hAnsiTheme="minorHAnsi" w:cstheme="minorHAnsi"/>
          <w:bCs/>
          <w:sz w:val="22"/>
          <w:szCs w:val="22"/>
        </w:rPr>
        <w:t xml:space="preserve"> IE is passed from </w:t>
      </w:r>
      <w:r w:rsidR="0005241F" w:rsidRPr="00526BD7">
        <w:rPr>
          <w:rFonts w:asciiTheme="minorHAnsi" w:hAnsiTheme="minorHAnsi" w:cstheme="minorHAnsi"/>
          <w:bCs/>
          <w:sz w:val="22"/>
          <w:szCs w:val="22"/>
        </w:rPr>
        <w:t xml:space="preserve">the </w:t>
      </w:r>
      <w:r w:rsidRPr="00526BD7">
        <w:rPr>
          <w:rFonts w:asciiTheme="minorHAnsi" w:hAnsiTheme="minorHAnsi" w:cstheme="minorHAnsi"/>
          <w:bCs/>
          <w:sz w:val="22"/>
          <w:szCs w:val="22"/>
        </w:rPr>
        <w:t xml:space="preserve">old </w:t>
      </w:r>
      <w:r w:rsidR="00703634" w:rsidRPr="00526BD7">
        <w:rPr>
          <w:rFonts w:asciiTheme="minorHAnsi" w:hAnsiTheme="minorHAnsi" w:cstheme="minorHAnsi"/>
          <w:bCs/>
          <w:sz w:val="22"/>
          <w:szCs w:val="22"/>
        </w:rPr>
        <w:t>g</w:t>
      </w:r>
      <w:r w:rsidRPr="00526BD7">
        <w:rPr>
          <w:rFonts w:asciiTheme="minorHAnsi" w:hAnsiTheme="minorHAnsi" w:cstheme="minorHAnsi"/>
          <w:bCs/>
          <w:sz w:val="22"/>
          <w:szCs w:val="22"/>
        </w:rPr>
        <w:t xml:space="preserve">NB to </w:t>
      </w:r>
      <w:r w:rsidR="0005241F" w:rsidRPr="00526BD7">
        <w:rPr>
          <w:rFonts w:asciiTheme="minorHAnsi" w:hAnsiTheme="minorHAnsi" w:cstheme="minorHAnsi"/>
          <w:bCs/>
          <w:sz w:val="22"/>
          <w:szCs w:val="22"/>
        </w:rPr>
        <w:t xml:space="preserve">the </w:t>
      </w:r>
      <w:r w:rsidRPr="00526BD7">
        <w:rPr>
          <w:rFonts w:asciiTheme="minorHAnsi" w:hAnsiTheme="minorHAnsi" w:cstheme="minorHAnsi"/>
          <w:bCs/>
          <w:sz w:val="22"/>
          <w:szCs w:val="22"/>
        </w:rPr>
        <w:t>new gNB in case of s-based QoE (in the RETRIEVE UE CONTEXT RESPONSE).</w:t>
      </w:r>
    </w:p>
    <w:p w14:paraId="1D115DC6" w14:textId="28593B1E" w:rsidR="00666A49" w:rsidRPr="00526BD7" w:rsidRDefault="00CA5F68" w:rsidP="00FA0532">
      <w:pPr>
        <w:spacing w:before="120" w:after="0"/>
        <w:jc w:val="left"/>
        <w:rPr>
          <w:rFonts w:asciiTheme="minorHAnsi" w:hAnsiTheme="minorHAnsi" w:cstheme="minorHAnsi"/>
          <w:bCs/>
          <w:sz w:val="22"/>
          <w:szCs w:val="22"/>
        </w:rPr>
      </w:pPr>
      <w:r w:rsidRPr="00526BD7">
        <w:rPr>
          <w:rFonts w:asciiTheme="minorHAnsi" w:hAnsiTheme="minorHAnsi" w:cstheme="minorHAnsi"/>
          <w:bCs/>
          <w:sz w:val="22"/>
          <w:szCs w:val="22"/>
        </w:rPr>
        <w:t>So</w:t>
      </w:r>
      <w:r w:rsidR="00A54D2B" w:rsidRPr="00526BD7">
        <w:rPr>
          <w:rFonts w:asciiTheme="minorHAnsi" w:hAnsiTheme="minorHAnsi" w:cstheme="minorHAnsi"/>
          <w:bCs/>
          <w:sz w:val="22"/>
          <w:szCs w:val="22"/>
        </w:rPr>
        <w:t>, t</w:t>
      </w:r>
      <w:r w:rsidR="007B5D96" w:rsidRPr="00526BD7">
        <w:rPr>
          <w:rFonts w:asciiTheme="minorHAnsi" w:hAnsiTheme="minorHAnsi" w:cstheme="minorHAnsi"/>
          <w:bCs/>
          <w:sz w:val="22"/>
          <w:szCs w:val="22"/>
        </w:rPr>
        <w:t xml:space="preserve">here </w:t>
      </w:r>
      <w:r w:rsidRPr="00526BD7">
        <w:rPr>
          <w:rFonts w:asciiTheme="minorHAnsi" w:hAnsiTheme="minorHAnsi" w:cstheme="minorHAnsi"/>
          <w:bCs/>
          <w:sz w:val="22"/>
          <w:szCs w:val="22"/>
        </w:rPr>
        <w:t>already exists</w:t>
      </w:r>
      <w:r w:rsidR="007B5D96" w:rsidRPr="00526BD7">
        <w:rPr>
          <w:rFonts w:asciiTheme="minorHAnsi" w:hAnsiTheme="minorHAnsi" w:cstheme="minorHAnsi"/>
          <w:bCs/>
          <w:sz w:val="22"/>
          <w:szCs w:val="22"/>
        </w:rPr>
        <w:t xml:space="preserve"> an established principle, according to which the new gNB is made aware of the </w:t>
      </w:r>
      <w:r w:rsidR="00D80A77" w:rsidRPr="00526BD7">
        <w:rPr>
          <w:rFonts w:asciiTheme="minorHAnsi" w:hAnsiTheme="minorHAnsi" w:cstheme="minorHAnsi"/>
          <w:bCs/>
          <w:sz w:val="22"/>
          <w:szCs w:val="22"/>
        </w:rPr>
        <w:t>a</w:t>
      </w:r>
      <w:r w:rsidR="00167793" w:rsidRPr="00526BD7">
        <w:rPr>
          <w:rFonts w:asciiTheme="minorHAnsi" w:hAnsiTheme="minorHAnsi" w:cstheme="minorHAnsi"/>
          <w:bCs/>
          <w:sz w:val="22"/>
          <w:szCs w:val="22"/>
        </w:rPr>
        <w:t xml:space="preserve">vailable </w:t>
      </w:r>
      <w:r w:rsidR="00F6463A" w:rsidRPr="00526BD7">
        <w:rPr>
          <w:rFonts w:asciiTheme="minorHAnsi" w:hAnsiTheme="minorHAnsi" w:cstheme="minorHAnsi"/>
          <w:bCs/>
          <w:sz w:val="22"/>
          <w:szCs w:val="22"/>
        </w:rPr>
        <w:t>RV</w:t>
      </w:r>
      <w:r w:rsidR="00167793" w:rsidRPr="00526BD7">
        <w:rPr>
          <w:rFonts w:asciiTheme="minorHAnsi" w:hAnsiTheme="minorHAnsi" w:cstheme="minorHAnsi"/>
          <w:bCs/>
          <w:sz w:val="22"/>
          <w:szCs w:val="22"/>
        </w:rPr>
        <w:t xml:space="preserve">QoE </w:t>
      </w:r>
      <w:r w:rsidR="00D80A77" w:rsidRPr="00526BD7">
        <w:rPr>
          <w:rFonts w:asciiTheme="minorHAnsi" w:hAnsiTheme="minorHAnsi" w:cstheme="minorHAnsi"/>
          <w:bCs/>
          <w:sz w:val="22"/>
          <w:szCs w:val="22"/>
        </w:rPr>
        <w:t>m</w:t>
      </w:r>
      <w:r w:rsidR="00167793" w:rsidRPr="00526BD7">
        <w:rPr>
          <w:rFonts w:asciiTheme="minorHAnsi" w:hAnsiTheme="minorHAnsi" w:cstheme="minorHAnsi"/>
          <w:bCs/>
          <w:sz w:val="22"/>
          <w:szCs w:val="22"/>
        </w:rPr>
        <w:t xml:space="preserve">etrics. To </w:t>
      </w:r>
      <w:r w:rsidR="00D80A77" w:rsidRPr="00526BD7">
        <w:rPr>
          <w:rFonts w:asciiTheme="minorHAnsi" w:hAnsiTheme="minorHAnsi" w:cstheme="minorHAnsi"/>
          <w:bCs/>
          <w:sz w:val="22"/>
          <w:szCs w:val="22"/>
        </w:rPr>
        <w:t>maintain</w:t>
      </w:r>
      <w:r w:rsidR="00167793" w:rsidRPr="00526BD7">
        <w:rPr>
          <w:rFonts w:asciiTheme="minorHAnsi" w:hAnsiTheme="minorHAnsi" w:cstheme="minorHAnsi"/>
          <w:bCs/>
          <w:sz w:val="22"/>
          <w:szCs w:val="22"/>
        </w:rPr>
        <w:t xml:space="preserve"> the same principle in case of </w:t>
      </w:r>
      <w:r w:rsidR="003E54F8" w:rsidRPr="00526BD7">
        <w:rPr>
          <w:rFonts w:asciiTheme="minorHAnsi" w:hAnsiTheme="minorHAnsi" w:cstheme="minorHAnsi"/>
          <w:bCs/>
          <w:sz w:val="22"/>
          <w:szCs w:val="22"/>
        </w:rPr>
        <w:t>a</w:t>
      </w:r>
      <w:r w:rsidR="00167793" w:rsidRPr="00526BD7">
        <w:rPr>
          <w:rFonts w:asciiTheme="minorHAnsi" w:hAnsiTheme="minorHAnsi" w:cstheme="minorHAnsi"/>
          <w:bCs/>
          <w:sz w:val="22"/>
          <w:szCs w:val="22"/>
        </w:rPr>
        <w:t xml:space="preserve"> </w:t>
      </w:r>
      <w:r w:rsidR="003E54F8" w:rsidRPr="00526BD7">
        <w:rPr>
          <w:rFonts w:asciiTheme="minorHAnsi" w:hAnsiTheme="minorHAnsi" w:cstheme="minorHAnsi"/>
          <w:bCs/>
          <w:sz w:val="22"/>
          <w:szCs w:val="22"/>
        </w:rPr>
        <w:t>UE returning from</w:t>
      </w:r>
      <w:r w:rsidR="00167793" w:rsidRPr="00526BD7">
        <w:rPr>
          <w:rFonts w:asciiTheme="minorHAnsi" w:hAnsiTheme="minorHAnsi" w:cstheme="minorHAnsi"/>
          <w:bCs/>
          <w:sz w:val="22"/>
          <w:szCs w:val="22"/>
        </w:rPr>
        <w:t xml:space="preserve"> RRC_IDLE</w:t>
      </w:r>
      <w:r w:rsidR="003E54F8" w:rsidRPr="00526BD7">
        <w:rPr>
          <w:rFonts w:asciiTheme="minorHAnsi" w:hAnsiTheme="minorHAnsi" w:cstheme="minorHAnsi"/>
          <w:bCs/>
          <w:sz w:val="22"/>
          <w:szCs w:val="22"/>
        </w:rPr>
        <w:t xml:space="preserve"> to RRC_CONNECTED</w:t>
      </w:r>
      <w:r w:rsidR="00167793" w:rsidRPr="00526BD7">
        <w:rPr>
          <w:rFonts w:asciiTheme="minorHAnsi" w:hAnsiTheme="minorHAnsi" w:cstheme="minorHAnsi"/>
          <w:bCs/>
          <w:sz w:val="22"/>
          <w:szCs w:val="22"/>
        </w:rPr>
        <w:t xml:space="preserve">, the new </w:t>
      </w:r>
      <w:r w:rsidR="00BC424D" w:rsidRPr="00526BD7">
        <w:rPr>
          <w:rFonts w:asciiTheme="minorHAnsi" w:hAnsiTheme="minorHAnsi" w:cstheme="minorHAnsi"/>
          <w:bCs/>
          <w:sz w:val="22"/>
          <w:szCs w:val="22"/>
        </w:rPr>
        <w:t>gNB needs to be informed about</w:t>
      </w:r>
      <w:r w:rsidR="00167793" w:rsidRPr="00526BD7">
        <w:rPr>
          <w:rFonts w:asciiTheme="minorHAnsi" w:hAnsiTheme="minorHAnsi" w:cstheme="minorHAnsi"/>
          <w:bCs/>
          <w:sz w:val="22"/>
          <w:szCs w:val="22"/>
        </w:rPr>
        <w:t xml:space="preserve"> the </w:t>
      </w:r>
      <w:r w:rsidR="00D80A77" w:rsidRPr="00526BD7">
        <w:rPr>
          <w:rFonts w:asciiTheme="minorHAnsi" w:hAnsiTheme="minorHAnsi" w:cstheme="minorHAnsi"/>
          <w:bCs/>
          <w:sz w:val="22"/>
          <w:szCs w:val="22"/>
        </w:rPr>
        <w:t>a</w:t>
      </w:r>
      <w:r w:rsidR="006A457F" w:rsidRPr="00526BD7">
        <w:rPr>
          <w:rFonts w:asciiTheme="minorHAnsi" w:hAnsiTheme="minorHAnsi" w:cstheme="minorHAnsi"/>
          <w:bCs/>
          <w:sz w:val="22"/>
          <w:szCs w:val="22"/>
        </w:rPr>
        <w:t xml:space="preserve">vailable </w:t>
      </w:r>
      <w:r w:rsidR="00F6463A" w:rsidRPr="00526BD7">
        <w:rPr>
          <w:rFonts w:asciiTheme="minorHAnsi" w:hAnsiTheme="minorHAnsi" w:cstheme="minorHAnsi"/>
          <w:bCs/>
          <w:sz w:val="22"/>
          <w:szCs w:val="22"/>
        </w:rPr>
        <w:t>RV</w:t>
      </w:r>
      <w:r w:rsidR="006A457F" w:rsidRPr="00526BD7">
        <w:rPr>
          <w:rFonts w:asciiTheme="minorHAnsi" w:hAnsiTheme="minorHAnsi" w:cstheme="minorHAnsi"/>
          <w:bCs/>
          <w:sz w:val="22"/>
          <w:szCs w:val="22"/>
        </w:rPr>
        <w:t xml:space="preserve">QoE </w:t>
      </w:r>
      <w:r w:rsidR="00BC424D" w:rsidRPr="00526BD7">
        <w:rPr>
          <w:rFonts w:asciiTheme="minorHAnsi" w:hAnsiTheme="minorHAnsi" w:cstheme="minorHAnsi"/>
          <w:bCs/>
          <w:sz w:val="22"/>
          <w:szCs w:val="22"/>
        </w:rPr>
        <w:t>m</w:t>
      </w:r>
      <w:r w:rsidR="006A457F" w:rsidRPr="00526BD7">
        <w:rPr>
          <w:rFonts w:asciiTheme="minorHAnsi" w:hAnsiTheme="minorHAnsi" w:cstheme="minorHAnsi"/>
          <w:bCs/>
          <w:sz w:val="22"/>
          <w:szCs w:val="22"/>
        </w:rPr>
        <w:t xml:space="preserve">etrics. </w:t>
      </w:r>
    </w:p>
    <w:p w14:paraId="4C7D5B4C" w14:textId="77777777" w:rsidR="008D63B8" w:rsidRPr="00526BD7" w:rsidRDefault="008D63B8" w:rsidP="008D63B8">
      <w:pPr>
        <w:spacing w:before="120" w:after="0"/>
        <w:jc w:val="left"/>
        <w:rPr>
          <w:rFonts w:asciiTheme="minorHAnsi" w:hAnsiTheme="minorHAnsi" w:cstheme="minorHAnsi"/>
          <w:b/>
          <w:sz w:val="22"/>
          <w:szCs w:val="22"/>
        </w:rPr>
      </w:pPr>
      <w:r w:rsidRPr="00526BD7">
        <w:rPr>
          <w:rFonts w:asciiTheme="minorHAnsi" w:hAnsiTheme="minorHAnsi" w:cstheme="minorHAnsi"/>
          <w:b/>
          <w:bCs/>
          <w:sz w:val="22"/>
          <w:szCs w:val="22"/>
        </w:rPr>
        <w:t xml:space="preserve">Proposal 6: The RAN node serving </w:t>
      </w:r>
      <w:r w:rsidRPr="00526BD7">
        <w:rPr>
          <w:rFonts w:asciiTheme="minorHAnsi" w:hAnsiTheme="minorHAnsi" w:cstheme="minorHAnsi"/>
          <w:b/>
          <w:sz w:val="22"/>
          <w:szCs w:val="22"/>
        </w:rPr>
        <w:t>the UE performing MBS QoE measurements when the UE returns from RRC_IDLE to RRC_CONNECTED needs to be provided with the following information:</w:t>
      </w:r>
    </w:p>
    <w:p w14:paraId="00246388" w14:textId="77777777" w:rsidR="008D63B8" w:rsidRPr="00526BD7" w:rsidRDefault="008D63B8" w:rsidP="008D63B8">
      <w:pPr>
        <w:pStyle w:val="ListParagraph"/>
        <w:numPr>
          <w:ilvl w:val="0"/>
          <w:numId w:val="29"/>
        </w:numPr>
        <w:spacing w:before="120" w:after="0"/>
        <w:contextualSpacing w:val="0"/>
        <w:jc w:val="left"/>
        <w:rPr>
          <w:rFonts w:asciiTheme="minorHAnsi" w:hAnsiTheme="minorHAnsi" w:cstheme="minorHAnsi"/>
          <w:b/>
          <w:sz w:val="22"/>
          <w:szCs w:val="22"/>
        </w:rPr>
      </w:pPr>
      <w:r w:rsidRPr="00526BD7">
        <w:rPr>
          <w:rFonts w:asciiTheme="minorHAnsi" w:hAnsiTheme="minorHAnsi" w:cstheme="minorHAnsi"/>
          <w:b/>
          <w:sz w:val="22"/>
          <w:szCs w:val="22"/>
        </w:rPr>
        <w:t>Service type.</w:t>
      </w:r>
    </w:p>
    <w:p w14:paraId="0F0B019F" w14:textId="77777777" w:rsidR="008D63B8" w:rsidRPr="00526BD7" w:rsidRDefault="008D63B8" w:rsidP="008D63B8">
      <w:pPr>
        <w:pStyle w:val="ListParagraph"/>
        <w:numPr>
          <w:ilvl w:val="0"/>
          <w:numId w:val="29"/>
        </w:numPr>
        <w:spacing w:before="120" w:after="0"/>
        <w:contextualSpacing w:val="0"/>
        <w:jc w:val="left"/>
        <w:rPr>
          <w:rFonts w:asciiTheme="minorHAnsi" w:hAnsiTheme="minorHAnsi" w:cstheme="minorHAnsi"/>
          <w:b/>
          <w:bCs/>
          <w:sz w:val="22"/>
          <w:szCs w:val="22"/>
        </w:rPr>
      </w:pPr>
      <w:r w:rsidRPr="00526BD7">
        <w:rPr>
          <w:rFonts w:asciiTheme="minorHAnsi" w:hAnsiTheme="minorHAnsi" w:cstheme="minorHAnsi"/>
          <w:b/>
          <w:sz w:val="22"/>
          <w:szCs w:val="22"/>
        </w:rPr>
        <w:t>Area scope of QMC (area scope).</w:t>
      </w:r>
    </w:p>
    <w:p w14:paraId="3449E07E" w14:textId="77777777" w:rsidR="008D63B8" w:rsidRPr="00526BD7" w:rsidRDefault="008D63B8" w:rsidP="008D63B8">
      <w:pPr>
        <w:pStyle w:val="ListParagraph"/>
        <w:numPr>
          <w:ilvl w:val="0"/>
          <w:numId w:val="29"/>
        </w:numPr>
        <w:overflowPunct/>
        <w:autoSpaceDE/>
        <w:autoSpaceDN/>
        <w:adjustRightInd/>
        <w:spacing w:before="120" w:after="0"/>
        <w:contextualSpacing w:val="0"/>
        <w:jc w:val="left"/>
        <w:textAlignment w:val="auto"/>
        <w:rPr>
          <w:rFonts w:asciiTheme="minorHAnsi" w:hAnsiTheme="minorHAnsi" w:cstheme="minorHAnsi"/>
          <w:b/>
          <w:sz w:val="22"/>
          <w:szCs w:val="22"/>
        </w:rPr>
      </w:pPr>
      <w:r w:rsidRPr="00526BD7">
        <w:rPr>
          <w:rFonts w:asciiTheme="minorHAnsi" w:hAnsiTheme="minorHAnsi" w:cstheme="minorHAnsi"/>
          <w:b/>
          <w:sz w:val="22"/>
          <w:szCs w:val="22"/>
        </w:rPr>
        <w:t>S-NSSAI information (slicing info).</w:t>
      </w:r>
    </w:p>
    <w:p w14:paraId="11361EAB" w14:textId="77777777" w:rsidR="008D63B8" w:rsidRPr="00526BD7" w:rsidRDefault="008D63B8" w:rsidP="008D63B8">
      <w:pPr>
        <w:pStyle w:val="ListParagraph"/>
        <w:numPr>
          <w:ilvl w:val="0"/>
          <w:numId w:val="29"/>
        </w:numPr>
        <w:spacing w:before="120" w:after="0"/>
        <w:contextualSpacing w:val="0"/>
        <w:jc w:val="left"/>
        <w:rPr>
          <w:rFonts w:asciiTheme="minorHAnsi" w:hAnsiTheme="minorHAnsi" w:cstheme="minorHAnsi"/>
          <w:b/>
          <w:sz w:val="22"/>
          <w:szCs w:val="22"/>
        </w:rPr>
      </w:pPr>
      <w:r w:rsidRPr="00526BD7">
        <w:rPr>
          <w:rFonts w:asciiTheme="minorHAnsi" w:hAnsiTheme="minorHAnsi" w:cstheme="minorHAnsi"/>
          <w:b/>
          <w:sz w:val="22"/>
          <w:szCs w:val="22"/>
        </w:rPr>
        <w:t>Measurement Configuration Application Layer ID (RRC ID).</w:t>
      </w:r>
    </w:p>
    <w:p w14:paraId="64434A74" w14:textId="77777777" w:rsidR="008D63B8" w:rsidRPr="00526BD7" w:rsidRDefault="008D63B8" w:rsidP="008D63B8">
      <w:pPr>
        <w:pStyle w:val="ListParagraph"/>
        <w:numPr>
          <w:ilvl w:val="0"/>
          <w:numId w:val="29"/>
        </w:numPr>
        <w:overflowPunct/>
        <w:autoSpaceDE/>
        <w:autoSpaceDN/>
        <w:adjustRightInd/>
        <w:spacing w:before="120" w:after="0"/>
        <w:contextualSpacing w:val="0"/>
        <w:jc w:val="left"/>
        <w:textAlignment w:val="auto"/>
        <w:rPr>
          <w:rFonts w:asciiTheme="minorHAnsi" w:hAnsiTheme="minorHAnsi" w:cstheme="minorHAnsi"/>
          <w:b/>
          <w:sz w:val="22"/>
          <w:szCs w:val="22"/>
        </w:rPr>
      </w:pPr>
      <w:r w:rsidRPr="00526BD7">
        <w:rPr>
          <w:rFonts w:asciiTheme="minorHAnsi" w:hAnsiTheme="minorHAnsi" w:cstheme="minorHAnsi"/>
          <w:b/>
          <w:sz w:val="22"/>
          <w:szCs w:val="22"/>
        </w:rPr>
        <w:t>QoE measurement type (signalling based, management based).</w:t>
      </w:r>
    </w:p>
    <w:p w14:paraId="048C3729" w14:textId="77777777" w:rsidR="008D63B8" w:rsidRPr="00526BD7" w:rsidRDefault="008D63B8" w:rsidP="008D63B8">
      <w:pPr>
        <w:pStyle w:val="ListParagraph"/>
        <w:numPr>
          <w:ilvl w:val="0"/>
          <w:numId w:val="29"/>
        </w:numPr>
        <w:overflowPunct/>
        <w:autoSpaceDE/>
        <w:autoSpaceDN/>
        <w:adjustRightInd/>
        <w:spacing w:before="120" w:after="0"/>
        <w:contextualSpacing w:val="0"/>
        <w:jc w:val="left"/>
        <w:textAlignment w:val="auto"/>
        <w:rPr>
          <w:rFonts w:asciiTheme="minorHAnsi" w:hAnsiTheme="minorHAnsi" w:cstheme="minorHAnsi"/>
          <w:b/>
          <w:sz w:val="22"/>
          <w:szCs w:val="22"/>
        </w:rPr>
      </w:pPr>
      <w:r w:rsidRPr="00526BD7">
        <w:rPr>
          <w:rFonts w:asciiTheme="minorHAnsi" w:hAnsiTheme="minorHAnsi" w:cstheme="minorHAnsi"/>
          <w:b/>
          <w:sz w:val="22"/>
          <w:szCs w:val="22"/>
        </w:rPr>
        <w:t>QoE measurement status.</w:t>
      </w:r>
    </w:p>
    <w:p w14:paraId="7D4E6F07" w14:textId="77777777" w:rsidR="008D63B8" w:rsidRPr="00526BD7" w:rsidRDefault="008D63B8" w:rsidP="00693BFF">
      <w:pPr>
        <w:pStyle w:val="ListParagraph"/>
        <w:numPr>
          <w:ilvl w:val="0"/>
          <w:numId w:val="29"/>
        </w:numPr>
        <w:overflowPunct/>
        <w:autoSpaceDE/>
        <w:autoSpaceDN/>
        <w:adjustRightInd/>
        <w:spacing w:before="120" w:after="0"/>
        <w:contextualSpacing w:val="0"/>
        <w:jc w:val="left"/>
        <w:textAlignment w:val="auto"/>
        <w:rPr>
          <w:rFonts w:asciiTheme="minorHAnsi" w:hAnsiTheme="minorHAnsi" w:cstheme="minorHAnsi"/>
          <w:b/>
          <w:sz w:val="22"/>
          <w:szCs w:val="22"/>
        </w:rPr>
      </w:pPr>
      <w:r w:rsidRPr="00526BD7">
        <w:rPr>
          <w:rFonts w:asciiTheme="minorHAnsi" w:hAnsiTheme="minorHAnsi" w:cstheme="minorHAnsi"/>
          <w:b/>
          <w:sz w:val="22"/>
          <w:szCs w:val="22"/>
        </w:rPr>
        <w:t>MDT alignment information.</w:t>
      </w:r>
    </w:p>
    <w:p w14:paraId="231F95F4" w14:textId="0CFC5EA9" w:rsidR="005817F8" w:rsidRPr="00526BD7" w:rsidRDefault="008D63B8" w:rsidP="00693BFF">
      <w:pPr>
        <w:pStyle w:val="ListParagraph"/>
        <w:numPr>
          <w:ilvl w:val="0"/>
          <w:numId w:val="29"/>
        </w:numPr>
        <w:overflowPunct/>
        <w:autoSpaceDE/>
        <w:autoSpaceDN/>
        <w:adjustRightInd/>
        <w:spacing w:before="120" w:after="0"/>
        <w:contextualSpacing w:val="0"/>
        <w:jc w:val="left"/>
        <w:textAlignment w:val="auto"/>
        <w:rPr>
          <w:rFonts w:asciiTheme="minorHAnsi" w:hAnsiTheme="minorHAnsi" w:cstheme="minorHAnsi"/>
          <w:b/>
          <w:sz w:val="22"/>
          <w:szCs w:val="22"/>
        </w:rPr>
      </w:pPr>
      <w:r w:rsidRPr="00526BD7">
        <w:rPr>
          <w:rFonts w:asciiTheme="minorHAnsi" w:hAnsiTheme="minorHAnsi" w:cstheme="minorHAnsi"/>
          <w:b/>
          <w:sz w:val="22"/>
          <w:szCs w:val="22"/>
        </w:rPr>
        <w:t>The</w:t>
      </w:r>
      <w:r w:rsidR="005817F8" w:rsidRPr="00526BD7">
        <w:rPr>
          <w:rFonts w:asciiTheme="minorHAnsi" w:hAnsiTheme="minorHAnsi" w:cstheme="minorHAnsi"/>
          <w:b/>
          <w:sz w:val="22"/>
          <w:szCs w:val="22"/>
        </w:rPr>
        <w:t xml:space="preserve"> </w:t>
      </w:r>
      <w:r w:rsidR="00E87934" w:rsidRPr="00526BD7">
        <w:rPr>
          <w:rFonts w:asciiTheme="minorHAnsi" w:hAnsiTheme="minorHAnsi" w:cstheme="minorHAnsi"/>
          <w:b/>
          <w:sz w:val="22"/>
          <w:szCs w:val="22"/>
        </w:rPr>
        <w:t>a</w:t>
      </w:r>
      <w:r w:rsidR="005817F8" w:rsidRPr="00526BD7">
        <w:rPr>
          <w:rFonts w:asciiTheme="minorHAnsi" w:hAnsiTheme="minorHAnsi" w:cstheme="minorHAnsi"/>
          <w:b/>
          <w:sz w:val="22"/>
          <w:szCs w:val="22"/>
        </w:rPr>
        <w:t xml:space="preserve">vailable RAN Visible QoE </w:t>
      </w:r>
      <w:r w:rsidR="00E87934" w:rsidRPr="00526BD7">
        <w:rPr>
          <w:rFonts w:asciiTheme="minorHAnsi" w:hAnsiTheme="minorHAnsi" w:cstheme="minorHAnsi"/>
          <w:b/>
          <w:sz w:val="22"/>
          <w:szCs w:val="22"/>
        </w:rPr>
        <w:t>m</w:t>
      </w:r>
      <w:r w:rsidR="005817F8" w:rsidRPr="00526BD7">
        <w:rPr>
          <w:rFonts w:asciiTheme="minorHAnsi" w:hAnsiTheme="minorHAnsi" w:cstheme="minorHAnsi"/>
          <w:b/>
          <w:sz w:val="22"/>
          <w:szCs w:val="22"/>
        </w:rPr>
        <w:t>etrics.</w:t>
      </w:r>
    </w:p>
    <w:p w14:paraId="4760E604" w14:textId="12EC2637" w:rsidR="00096F18" w:rsidRPr="00526BD7" w:rsidRDefault="00096F18" w:rsidP="00FA0532">
      <w:pPr>
        <w:spacing w:before="120" w:after="0"/>
        <w:jc w:val="left"/>
        <w:rPr>
          <w:rFonts w:asciiTheme="minorHAnsi" w:hAnsiTheme="minorHAnsi" w:cstheme="minorHAnsi"/>
          <w:bCs/>
          <w:sz w:val="22"/>
          <w:szCs w:val="22"/>
        </w:rPr>
      </w:pPr>
      <w:r w:rsidRPr="00526BD7">
        <w:rPr>
          <w:rFonts w:asciiTheme="minorHAnsi" w:hAnsiTheme="minorHAnsi" w:cstheme="minorHAnsi"/>
          <w:bCs/>
          <w:sz w:val="22"/>
          <w:szCs w:val="22"/>
        </w:rPr>
        <w:t>One of the FFS</w:t>
      </w:r>
      <w:r w:rsidR="003256EB" w:rsidRPr="00526BD7">
        <w:rPr>
          <w:rFonts w:asciiTheme="minorHAnsi" w:hAnsiTheme="minorHAnsi" w:cstheme="minorHAnsi"/>
          <w:bCs/>
          <w:sz w:val="22"/>
          <w:szCs w:val="22"/>
        </w:rPr>
        <w:t>s</w:t>
      </w:r>
      <w:r w:rsidRPr="00526BD7">
        <w:rPr>
          <w:rFonts w:asciiTheme="minorHAnsi" w:hAnsiTheme="minorHAnsi" w:cstheme="minorHAnsi"/>
          <w:bCs/>
          <w:sz w:val="22"/>
          <w:szCs w:val="22"/>
        </w:rPr>
        <w:t xml:space="preserve"> from RAN3#119 </w:t>
      </w:r>
      <w:r w:rsidR="003256EB" w:rsidRPr="00526BD7">
        <w:rPr>
          <w:rFonts w:asciiTheme="minorHAnsi" w:hAnsiTheme="minorHAnsi" w:cstheme="minorHAnsi"/>
          <w:bCs/>
          <w:sz w:val="22"/>
          <w:szCs w:val="22"/>
        </w:rPr>
        <w:t>states</w:t>
      </w:r>
      <w:r w:rsidRPr="00526BD7">
        <w:rPr>
          <w:rFonts w:asciiTheme="minorHAnsi" w:hAnsiTheme="minorHAnsi" w:cstheme="minorHAnsi"/>
          <w:bCs/>
          <w:sz w:val="22"/>
          <w:szCs w:val="22"/>
        </w:rPr>
        <w:t>:</w:t>
      </w:r>
    </w:p>
    <w:p w14:paraId="6B650A48" w14:textId="77777777" w:rsidR="00096F18" w:rsidRPr="00526BD7" w:rsidRDefault="00096F18" w:rsidP="00FA0532">
      <w:pPr>
        <w:spacing w:before="120" w:after="0"/>
        <w:ind w:left="567"/>
        <w:jc w:val="left"/>
        <w:rPr>
          <w:rFonts w:asciiTheme="minorHAnsi" w:hAnsiTheme="minorHAnsi" w:cstheme="minorHAnsi"/>
          <w:b/>
          <w:color w:val="0000FF"/>
        </w:rPr>
      </w:pPr>
      <w:r w:rsidRPr="00526BD7">
        <w:rPr>
          <w:rFonts w:asciiTheme="minorHAnsi" w:hAnsiTheme="minorHAnsi" w:cstheme="minorHAnsi"/>
          <w:b/>
          <w:color w:val="0000FF"/>
        </w:rPr>
        <w:t>FFS whether new gNB can re-configure MBS BC QoE</w:t>
      </w:r>
    </w:p>
    <w:p w14:paraId="36C96D1E" w14:textId="7EDB8A0F" w:rsidR="00057ACC" w:rsidRPr="00D00E92" w:rsidRDefault="00096F18" w:rsidP="00FA0532">
      <w:pPr>
        <w:spacing w:before="120" w:after="0"/>
        <w:jc w:val="left"/>
        <w:rPr>
          <w:rFonts w:asciiTheme="minorHAnsi" w:hAnsiTheme="minorHAnsi" w:cstheme="minorHAnsi"/>
        </w:rPr>
      </w:pPr>
      <w:r w:rsidRPr="00526BD7">
        <w:rPr>
          <w:rFonts w:asciiTheme="minorHAnsi" w:hAnsiTheme="minorHAnsi" w:cstheme="minorHAnsi"/>
          <w:bCs/>
          <w:sz w:val="22"/>
          <w:szCs w:val="22"/>
        </w:rPr>
        <w:t xml:space="preserve">In our view, the new gNB can </w:t>
      </w:r>
      <w:r w:rsidR="00151447" w:rsidRPr="00526BD7">
        <w:rPr>
          <w:rFonts w:asciiTheme="minorHAnsi" w:hAnsiTheme="minorHAnsi" w:cstheme="minorHAnsi"/>
          <w:bCs/>
          <w:sz w:val="22"/>
          <w:szCs w:val="22"/>
        </w:rPr>
        <w:t xml:space="preserve">indeed </w:t>
      </w:r>
      <w:r w:rsidRPr="00526BD7">
        <w:rPr>
          <w:rFonts w:asciiTheme="minorHAnsi" w:hAnsiTheme="minorHAnsi" w:cstheme="minorHAnsi"/>
          <w:bCs/>
          <w:sz w:val="22"/>
          <w:szCs w:val="22"/>
        </w:rPr>
        <w:t xml:space="preserve">perform </w:t>
      </w:r>
      <w:r w:rsidR="00151447" w:rsidRPr="00526BD7">
        <w:rPr>
          <w:rFonts w:asciiTheme="minorHAnsi" w:hAnsiTheme="minorHAnsi" w:cstheme="minorHAnsi"/>
          <w:bCs/>
          <w:sz w:val="22"/>
          <w:szCs w:val="22"/>
        </w:rPr>
        <w:t>certain modification</w:t>
      </w:r>
      <w:r w:rsidRPr="00526BD7">
        <w:rPr>
          <w:rFonts w:asciiTheme="minorHAnsi" w:hAnsiTheme="minorHAnsi" w:cstheme="minorHAnsi"/>
          <w:bCs/>
          <w:sz w:val="22"/>
          <w:szCs w:val="22"/>
        </w:rPr>
        <w:t xml:space="preserve">s </w:t>
      </w:r>
      <w:r w:rsidR="006329B0" w:rsidRPr="00526BD7">
        <w:rPr>
          <w:rFonts w:asciiTheme="minorHAnsi" w:hAnsiTheme="minorHAnsi" w:cstheme="minorHAnsi"/>
          <w:bCs/>
          <w:sz w:val="22"/>
          <w:szCs w:val="22"/>
        </w:rPr>
        <w:t>on</w:t>
      </w:r>
      <w:r w:rsidRPr="00526BD7">
        <w:rPr>
          <w:rFonts w:asciiTheme="minorHAnsi" w:hAnsiTheme="minorHAnsi" w:cstheme="minorHAnsi"/>
          <w:bCs/>
          <w:sz w:val="22"/>
          <w:szCs w:val="22"/>
        </w:rPr>
        <w:t xml:space="preserve"> the existing MBS BS QoE</w:t>
      </w:r>
      <w:r w:rsidR="003256EB" w:rsidRPr="00526BD7">
        <w:rPr>
          <w:rFonts w:asciiTheme="minorHAnsi" w:hAnsiTheme="minorHAnsi" w:cstheme="minorHAnsi"/>
          <w:bCs/>
          <w:sz w:val="22"/>
          <w:szCs w:val="22"/>
        </w:rPr>
        <w:t xml:space="preserve"> configuration. For example, the new gNB can</w:t>
      </w:r>
      <w:r w:rsidRPr="00526BD7">
        <w:rPr>
          <w:rFonts w:asciiTheme="minorHAnsi" w:hAnsiTheme="minorHAnsi" w:cstheme="minorHAnsi"/>
          <w:bCs/>
          <w:sz w:val="22"/>
          <w:szCs w:val="22"/>
        </w:rPr>
        <w:t xml:space="preserve"> interrupt the MDT Alignment, release the QoE configuration, replace an ongoing m-based QoE configuration with a new s-based QoE</w:t>
      </w:r>
      <w:r w:rsidR="000A04BF" w:rsidRPr="00526BD7">
        <w:rPr>
          <w:rFonts w:asciiTheme="minorHAnsi" w:hAnsiTheme="minorHAnsi" w:cstheme="minorHAnsi"/>
          <w:bCs/>
          <w:sz w:val="22"/>
          <w:szCs w:val="22"/>
        </w:rPr>
        <w:t xml:space="preserve">, configure RVQoE using some or </w:t>
      </w:r>
      <w:r w:rsidR="006329B0" w:rsidRPr="00526BD7">
        <w:rPr>
          <w:rFonts w:asciiTheme="minorHAnsi" w:hAnsiTheme="minorHAnsi" w:cstheme="minorHAnsi"/>
          <w:bCs/>
          <w:sz w:val="22"/>
          <w:szCs w:val="22"/>
        </w:rPr>
        <w:t>all</w:t>
      </w:r>
      <w:r w:rsidR="000A04BF" w:rsidRPr="00526BD7">
        <w:rPr>
          <w:rFonts w:asciiTheme="minorHAnsi" w:hAnsiTheme="minorHAnsi" w:cstheme="minorHAnsi"/>
          <w:bCs/>
          <w:sz w:val="22"/>
          <w:szCs w:val="22"/>
        </w:rPr>
        <w:t xml:space="preserve"> the </w:t>
      </w:r>
      <w:r w:rsidR="000B381F" w:rsidRPr="00526BD7">
        <w:rPr>
          <w:rFonts w:asciiTheme="minorHAnsi" w:hAnsiTheme="minorHAnsi" w:cstheme="minorHAnsi"/>
          <w:bCs/>
          <w:sz w:val="22"/>
          <w:szCs w:val="22"/>
        </w:rPr>
        <w:t>a</w:t>
      </w:r>
      <w:r w:rsidR="000A04BF" w:rsidRPr="00526BD7">
        <w:rPr>
          <w:rFonts w:asciiTheme="minorHAnsi" w:hAnsiTheme="minorHAnsi" w:cstheme="minorHAnsi"/>
          <w:bCs/>
          <w:sz w:val="22"/>
          <w:szCs w:val="22"/>
        </w:rPr>
        <w:t xml:space="preserve">vailable </w:t>
      </w:r>
      <w:r w:rsidR="00F6463A" w:rsidRPr="00526BD7">
        <w:rPr>
          <w:rFonts w:asciiTheme="minorHAnsi" w:hAnsiTheme="minorHAnsi" w:cstheme="minorHAnsi"/>
          <w:bCs/>
          <w:sz w:val="22"/>
          <w:szCs w:val="22"/>
        </w:rPr>
        <w:t>RV</w:t>
      </w:r>
      <w:r w:rsidR="000A04BF" w:rsidRPr="00526BD7">
        <w:rPr>
          <w:rFonts w:asciiTheme="minorHAnsi" w:hAnsiTheme="minorHAnsi" w:cstheme="minorHAnsi"/>
          <w:bCs/>
          <w:sz w:val="22"/>
          <w:szCs w:val="22"/>
        </w:rPr>
        <w:t>QoE metrics</w:t>
      </w:r>
      <w:r w:rsidR="006329B0" w:rsidRPr="00526BD7">
        <w:rPr>
          <w:rFonts w:asciiTheme="minorHAnsi" w:hAnsiTheme="minorHAnsi" w:cstheme="minorHAnsi"/>
          <w:bCs/>
          <w:sz w:val="22"/>
          <w:szCs w:val="22"/>
        </w:rPr>
        <w:t xml:space="preserve"> and change the RVQoE reporting periodicity</w:t>
      </w:r>
      <w:r w:rsidR="000A04BF" w:rsidRPr="00526BD7">
        <w:rPr>
          <w:rFonts w:asciiTheme="minorHAnsi" w:hAnsiTheme="minorHAnsi" w:cstheme="minorHAnsi"/>
          <w:bCs/>
          <w:sz w:val="22"/>
          <w:szCs w:val="22"/>
        </w:rPr>
        <w:t xml:space="preserve">, regardless of the </w:t>
      </w:r>
      <w:r w:rsidR="000B381F" w:rsidRPr="00526BD7">
        <w:rPr>
          <w:rFonts w:asciiTheme="minorHAnsi" w:hAnsiTheme="minorHAnsi" w:cstheme="minorHAnsi"/>
          <w:bCs/>
          <w:sz w:val="22"/>
          <w:szCs w:val="22"/>
        </w:rPr>
        <w:t>configuration at the</w:t>
      </w:r>
      <w:r w:rsidR="000A04BF" w:rsidRPr="00526BD7">
        <w:rPr>
          <w:rFonts w:asciiTheme="minorHAnsi" w:hAnsiTheme="minorHAnsi" w:cstheme="minorHAnsi"/>
          <w:bCs/>
          <w:sz w:val="22"/>
          <w:szCs w:val="22"/>
        </w:rPr>
        <w:t xml:space="preserve"> old gNB.</w:t>
      </w:r>
      <w:r w:rsidRPr="00526BD7">
        <w:rPr>
          <w:rFonts w:asciiTheme="minorHAnsi" w:hAnsiTheme="minorHAnsi" w:cstheme="minorHAnsi"/>
          <w:bCs/>
          <w:sz w:val="22"/>
          <w:szCs w:val="22"/>
        </w:rPr>
        <w:t xml:space="preserve"> All the above is possible if the new gNB receives the information proposed above.</w:t>
      </w:r>
    </w:p>
    <w:p w14:paraId="39E5C5B9" w14:textId="24881A54" w:rsidR="006C42E5" w:rsidRPr="00D00E92" w:rsidRDefault="006C42E5" w:rsidP="00FA0532">
      <w:pPr>
        <w:pStyle w:val="Heading2"/>
        <w:spacing w:before="120" w:after="0"/>
        <w:rPr>
          <w:rFonts w:asciiTheme="minorHAnsi" w:hAnsiTheme="minorHAnsi" w:cstheme="minorHAnsi"/>
          <w:sz w:val="36"/>
          <w:szCs w:val="36"/>
        </w:rPr>
      </w:pPr>
      <w:r w:rsidRPr="00D00E92">
        <w:rPr>
          <w:rFonts w:asciiTheme="minorHAnsi" w:hAnsiTheme="minorHAnsi" w:cstheme="minorHAnsi"/>
          <w:sz w:val="36"/>
          <w:szCs w:val="36"/>
        </w:rPr>
        <w:t xml:space="preserve">Area </w:t>
      </w:r>
      <w:r w:rsidR="005D7ACC">
        <w:rPr>
          <w:rFonts w:asciiTheme="minorHAnsi" w:hAnsiTheme="minorHAnsi" w:cstheme="minorHAnsi"/>
          <w:sz w:val="36"/>
          <w:szCs w:val="36"/>
        </w:rPr>
        <w:t>s</w:t>
      </w:r>
      <w:r w:rsidRPr="00D00E92">
        <w:rPr>
          <w:rFonts w:asciiTheme="minorHAnsi" w:hAnsiTheme="minorHAnsi" w:cstheme="minorHAnsi"/>
          <w:sz w:val="36"/>
          <w:szCs w:val="36"/>
        </w:rPr>
        <w:t>cope</w:t>
      </w:r>
      <w:r w:rsidR="009C5181" w:rsidRPr="00D00E92">
        <w:rPr>
          <w:rFonts w:asciiTheme="minorHAnsi" w:hAnsiTheme="minorHAnsi" w:cstheme="minorHAnsi"/>
          <w:sz w:val="36"/>
          <w:szCs w:val="36"/>
        </w:rPr>
        <w:t xml:space="preserve"> handling</w:t>
      </w:r>
      <w:r w:rsidRPr="00D00E92">
        <w:rPr>
          <w:rFonts w:asciiTheme="minorHAnsi" w:hAnsiTheme="minorHAnsi" w:cstheme="minorHAnsi"/>
          <w:sz w:val="36"/>
          <w:szCs w:val="36"/>
        </w:rPr>
        <w:t xml:space="preserve"> </w:t>
      </w:r>
      <w:r w:rsidR="00DE4B43" w:rsidRPr="00D00E92">
        <w:rPr>
          <w:rFonts w:asciiTheme="minorHAnsi" w:hAnsiTheme="minorHAnsi" w:cstheme="minorHAnsi"/>
          <w:sz w:val="36"/>
          <w:szCs w:val="36"/>
        </w:rPr>
        <w:t>while the UE is in RRC_IDLE</w:t>
      </w:r>
      <w:r w:rsidR="00565E5E">
        <w:rPr>
          <w:rFonts w:asciiTheme="minorHAnsi" w:hAnsiTheme="minorHAnsi" w:cstheme="minorHAnsi"/>
          <w:sz w:val="36"/>
          <w:szCs w:val="36"/>
        </w:rPr>
        <w:t xml:space="preserve"> or RRC_INACTIVE</w:t>
      </w:r>
      <w:r w:rsidR="00DE4B43" w:rsidRPr="00D00E92">
        <w:rPr>
          <w:rFonts w:asciiTheme="minorHAnsi" w:hAnsiTheme="minorHAnsi" w:cstheme="minorHAnsi"/>
          <w:sz w:val="36"/>
          <w:szCs w:val="36"/>
        </w:rPr>
        <w:t xml:space="preserve"> state</w:t>
      </w:r>
    </w:p>
    <w:p w14:paraId="3F966D1B" w14:textId="42720831" w:rsidR="005E6D30" w:rsidRPr="00D00E92" w:rsidRDefault="005E6D30" w:rsidP="00FA0532">
      <w:pPr>
        <w:spacing w:before="120" w:after="0"/>
        <w:jc w:val="left"/>
        <w:rPr>
          <w:rFonts w:asciiTheme="minorHAnsi" w:hAnsiTheme="minorHAnsi" w:cstheme="minorHAnsi"/>
          <w:sz w:val="22"/>
          <w:szCs w:val="22"/>
        </w:rPr>
      </w:pPr>
      <w:r w:rsidRPr="00D00E92">
        <w:rPr>
          <w:rFonts w:asciiTheme="minorHAnsi" w:hAnsiTheme="minorHAnsi" w:cstheme="minorHAnsi"/>
          <w:sz w:val="22"/>
          <w:szCs w:val="22"/>
        </w:rPr>
        <w:t xml:space="preserve">The following RAN3#117-e agreements are related to </w:t>
      </w:r>
      <w:r w:rsidR="005D7ACC">
        <w:rPr>
          <w:rFonts w:asciiTheme="minorHAnsi" w:hAnsiTheme="minorHAnsi" w:cstheme="minorHAnsi"/>
          <w:sz w:val="22"/>
          <w:szCs w:val="22"/>
        </w:rPr>
        <w:t>a</w:t>
      </w:r>
      <w:r w:rsidRPr="00D00E92">
        <w:rPr>
          <w:rFonts w:asciiTheme="minorHAnsi" w:hAnsiTheme="minorHAnsi" w:cstheme="minorHAnsi"/>
          <w:sz w:val="22"/>
          <w:szCs w:val="22"/>
        </w:rPr>
        <w:t xml:space="preserve">rea </w:t>
      </w:r>
      <w:r w:rsidR="005D7ACC">
        <w:rPr>
          <w:rFonts w:asciiTheme="minorHAnsi" w:hAnsiTheme="minorHAnsi" w:cstheme="minorHAnsi"/>
          <w:sz w:val="22"/>
          <w:szCs w:val="22"/>
        </w:rPr>
        <w:t>s</w:t>
      </w:r>
      <w:r w:rsidRPr="00D00E92">
        <w:rPr>
          <w:rFonts w:asciiTheme="minorHAnsi" w:hAnsiTheme="minorHAnsi" w:cstheme="minorHAnsi"/>
          <w:sz w:val="22"/>
          <w:szCs w:val="22"/>
        </w:rPr>
        <w:t>cope checking while the UE is in RRC_INACTIVE or RRC_IDLE state:</w:t>
      </w:r>
    </w:p>
    <w:p w14:paraId="08E46D0B" w14:textId="77777777" w:rsidR="005E6D30" w:rsidRPr="00D00E92" w:rsidRDefault="005E6D30" w:rsidP="00FA0532">
      <w:pPr>
        <w:spacing w:before="120" w:after="0"/>
        <w:ind w:left="567"/>
        <w:jc w:val="left"/>
        <w:rPr>
          <w:rFonts w:asciiTheme="minorHAnsi" w:hAnsiTheme="minorHAnsi" w:cstheme="minorHAnsi"/>
          <w:b/>
          <w:color w:val="00B050"/>
          <w:lang w:eastAsia="en-US"/>
        </w:rPr>
      </w:pPr>
      <w:r w:rsidRPr="00D00E92">
        <w:rPr>
          <w:rFonts w:asciiTheme="minorHAnsi" w:hAnsiTheme="minorHAnsi" w:cstheme="minorHAnsi"/>
          <w:b/>
          <w:color w:val="00B050"/>
          <w:lang w:eastAsia="en-US"/>
        </w:rPr>
        <w:t xml:space="preserve">UE handles Area Scope checking for QoE measurements in RRC INACTIVE/IDLE mode. </w:t>
      </w:r>
    </w:p>
    <w:p w14:paraId="3E37F65E" w14:textId="77777777" w:rsidR="005E6D30" w:rsidRPr="00D00E92" w:rsidRDefault="005E6D30" w:rsidP="00FA0532">
      <w:pPr>
        <w:spacing w:before="120" w:after="0"/>
        <w:ind w:left="567"/>
        <w:jc w:val="left"/>
        <w:rPr>
          <w:rFonts w:asciiTheme="minorHAnsi" w:hAnsiTheme="minorHAnsi" w:cstheme="minorHAnsi"/>
          <w:b/>
          <w:color w:val="00B050"/>
          <w:lang w:eastAsia="en-US"/>
        </w:rPr>
      </w:pPr>
      <w:r w:rsidRPr="00D00E92">
        <w:rPr>
          <w:rFonts w:asciiTheme="minorHAnsi" w:hAnsiTheme="minorHAnsi" w:cstheme="minorHAnsi"/>
          <w:b/>
          <w:color w:val="00B050"/>
          <w:lang w:eastAsia="en-US"/>
        </w:rPr>
        <w:t>Whether UE AS layer or UE APP layer handle the Area Scope is to be discussed based on RAN2 progress.</w:t>
      </w:r>
    </w:p>
    <w:p w14:paraId="30A6A630" w14:textId="1C196104" w:rsidR="00C631AF" w:rsidRDefault="007433C1" w:rsidP="00FA0532">
      <w:pPr>
        <w:spacing w:before="120" w:after="0"/>
        <w:jc w:val="left"/>
        <w:rPr>
          <w:rFonts w:asciiTheme="minorHAnsi" w:hAnsiTheme="minorHAnsi" w:cstheme="minorHAnsi"/>
          <w:sz w:val="22"/>
          <w:szCs w:val="22"/>
        </w:rPr>
      </w:pPr>
      <w:r>
        <w:rPr>
          <w:rFonts w:asciiTheme="minorHAnsi" w:hAnsiTheme="minorHAnsi" w:cstheme="minorHAnsi"/>
          <w:sz w:val="22"/>
          <w:szCs w:val="22"/>
        </w:rPr>
        <w:t xml:space="preserve">RAN3 received </w:t>
      </w:r>
      <w:r w:rsidR="009F4B0F">
        <w:rPr>
          <w:rFonts w:asciiTheme="minorHAnsi" w:hAnsiTheme="minorHAnsi" w:cstheme="minorHAnsi"/>
          <w:sz w:val="22"/>
          <w:szCs w:val="22"/>
        </w:rPr>
        <w:t xml:space="preserve">the </w:t>
      </w:r>
      <w:proofErr w:type="gramStart"/>
      <w:r w:rsidR="009F4B0F">
        <w:rPr>
          <w:rFonts w:asciiTheme="minorHAnsi" w:hAnsiTheme="minorHAnsi" w:cstheme="minorHAnsi"/>
          <w:sz w:val="22"/>
          <w:szCs w:val="22"/>
        </w:rPr>
        <w:t>reply</w:t>
      </w:r>
      <w:proofErr w:type="gramEnd"/>
      <w:r w:rsidR="009F4B0F">
        <w:rPr>
          <w:rFonts w:asciiTheme="minorHAnsi" w:hAnsiTheme="minorHAnsi" w:cstheme="minorHAnsi"/>
          <w:sz w:val="22"/>
          <w:szCs w:val="22"/>
        </w:rPr>
        <w:t xml:space="preserve"> LS </w:t>
      </w:r>
      <w:r w:rsidR="009A78F9">
        <w:rPr>
          <w:rFonts w:asciiTheme="minorHAnsi" w:hAnsiTheme="minorHAnsi" w:cstheme="minorHAnsi"/>
          <w:sz w:val="22"/>
          <w:szCs w:val="22"/>
        </w:rPr>
        <w:t xml:space="preserve">from SA4 </w:t>
      </w:r>
      <w:r w:rsidR="00C604D9">
        <w:rPr>
          <w:rFonts w:asciiTheme="minorHAnsi" w:hAnsiTheme="minorHAnsi" w:cstheme="minorHAnsi"/>
          <w:sz w:val="22"/>
          <w:szCs w:val="22"/>
        </w:rPr>
        <w:t xml:space="preserve">in </w:t>
      </w:r>
      <w:r w:rsidR="00EE3BC8">
        <w:rPr>
          <w:rFonts w:asciiTheme="minorHAnsi" w:hAnsiTheme="minorHAnsi" w:cstheme="minorHAnsi"/>
          <w:sz w:val="22"/>
          <w:szCs w:val="22"/>
        </w:rPr>
        <w:t>R3-</w:t>
      </w:r>
      <w:r w:rsidR="009F60A3">
        <w:rPr>
          <w:rFonts w:asciiTheme="minorHAnsi" w:hAnsiTheme="minorHAnsi" w:cstheme="minorHAnsi"/>
          <w:sz w:val="22"/>
          <w:szCs w:val="22"/>
        </w:rPr>
        <w:t>230787</w:t>
      </w:r>
      <w:r w:rsidR="002F74BF">
        <w:rPr>
          <w:rFonts w:asciiTheme="minorHAnsi" w:hAnsiTheme="minorHAnsi" w:cstheme="minorHAnsi"/>
          <w:sz w:val="22"/>
          <w:szCs w:val="22"/>
        </w:rPr>
        <w:t>,</w:t>
      </w:r>
      <w:r w:rsidR="009F60A3">
        <w:rPr>
          <w:rFonts w:asciiTheme="minorHAnsi" w:hAnsiTheme="minorHAnsi" w:cstheme="minorHAnsi"/>
          <w:sz w:val="22"/>
          <w:szCs w:val="22"/>
        </w:rPr>
        <w:t xml:space="preserve"> </w:t>
      </w:r>
      <w:r w:rsidR="00EE3BC8">
        <w:rPr>
          <w:rFonts w:asciiTheme="minorHAnsi" w:hAnsiTheme="minorHAnsi" w:cstheme="minorHAnsi"/>
          <w:sz w:val="22"/>
          <w:szCs w:val="22"/>
        </w:rPr>
        <w:t>related to QoE measurements in RRC IDLE/INACTIVE states</w:t>
      </w:r>
      <w:r w:rsidR="009F60A3">
        <w:rPr>
          <w:rFonts w:asciiTheme="minorHAnsi" w:hAnsiTheme="minorHAnsi" w:cstheme="minorHAnsi"/>
          <w:sz w:val="22"/>
          <w:szCs w:val="22"/>
        </w:rPr>
        <w:t xml:space="preserve">. </w:t>
      </w:r>
      <w:r w:rsidR="00B11D14">
        <w:rPr>
          <w:rFonts w:asciiTheme="minorHAnsi" w:hAnsiTheme="minorHAnsi" w:cstheme="minorHAnsi"/>
          <w:sz w:val="22"/>
          <w:szCs w:val="22"/>
        </w:rPr>
        <w:t>The</w:t>
      </w:r>
      <w:r w:rsidR="00B52D76">
        <w:rPr>
          <w:rFonts w:asciiTheme="minorHAnsi" w:hAnsiTheme="minorHAnsi" w:cstheme="minorHAnsi"/>
          <w:sz w:val="22"/>
          <w:szCs w:val="22"/>
        </w:rPr>
        <w:t xml:space="preserve"> LS </w:t>
      </w:r>
      <w:r w:rsidR="00C604D9">
        <w:rPr>
          <w:rFonts w:asciiTheme="minorHAnsi" w:hAnsiTheme="minorHAnsi" w:cstheme="minorHAnsi"/>
          <w:sz w:val="22"/>
          <w:szCs w:val="22"/>
        </w:rPr>
        <w:t>state</w:t>
      </w:r>
      <w:r w:rsidR="00B11D14">
        <w:rPr>
          <w:rFonts w:asciiTheme="minorHAnsi" w:hAnsiTheme="minorHAnsi" w:cstheme="minorHAnsi"/>
          <w:sz w:val="22"/>
          <w:szCs w:val="22"/>
        </w:rPr>
        <w:t>s</w:t>
      </w:r>
      <w:r w:rsidR="00084353">
        <w:rPr>
          <w:rFonts w:asciiTheme="minorHAnsi" w:hAnsiTheme="minorHAnsi" w:cstheme="minorHAnsi"/>
          <w:sz w:val="22"/>
          <w:szCs w:val="22"/>
        </w:rPr>
        <w:t>:</w:t>
      </w:r>
    </w:p>
    <w:p w14:paraId="248EE7E8" w14:textId="2FBC293B" w:rsidR="00084353" w:rsidRPr="004771C7" w:rsidRDefault="002F74BF" w:rsidP="00FA0532">
      <w:pPr>
        <w:pStyle w:val="ListParagraph"/>
        <w:numPr>
          <w:ilvl w:val="0"/>
          <w:numId w:val="34"/>
        </w:numPr>
        <w:spacing w:before="120" w:after="0"/>
        <w:contextualSpacing w:val="0"/>
        <w:jc w:val="left"/>
        <w:rPr>
          <w:rFonts w:cs="Arial"/>
          <w:sz w:val="22"/>
          <w:szCs w:val="22"/>
        </w:rPr>
      </w:pPr>
      <w:r w:rsidRPr="004771C7">
        <w:rPr>
          <w:rFonts w:cs="Arial"/>
          <w:sz w:val="22"/>
          <w:szCs w:val="22"/>
        </w:rPr>
        <w:t>“</w:t>
      </w:r>
      <w:proofErr w:type="gramStart"/>
      <w:r w:rsidRPr="004771C7">
        <w:rPr>
          <w:rFonts w:cs="Arial"/>
          <w:i/>
        </w:rPr>
        <w:t>t</w:t>
      </w:r>
      <w:r w:rsidR="00084353" w:rsidRPr="004771C7">
        <w:rPr>
          <w:rFonts w:cs="Arial"/>
          <w:i/>
        </w:rPr>
        <w:t>he</w:t>
      </w:r>
      <w:proofErr w:type="gramEnd"/>
      <w:r w:rsidR="00084353" w:rsidRPr="004771C7">
        <w:rPr>
          <w:rFonts w:cs="Arial"/>
          <w:i/>
        </w:rPr>
        <w:t xml:space="preserve"> area scope of a QoE configuration can be provided</w:t>
      </w:r>
      <w:r w:rsidR="00F6571D" w:rsidRPr="004771C7">
        <w:rPr>
          <w:rFonts w:cs="Arial"/>
          <w:i/>
        </w:rPr>
        <w:t xml:space="preserve"> within the QoE configuration container via the </w:t>
      </w:r>
      <w:r w:rsidR="00F6571D" w:rsidRPr="004771C7">
        <w:rPr>
          <w:rFonts w:cs="Arial"/>
          <w:i/>
          <w:iCs/>
        </w:rPr>
        <w:t>Locatio</w:t>
      </w:r>
      <w:r w:rsidR="00714645" w:rsidRPr="004771C7">
        <w:rPr>
          <w:rFonts w:cs="Arial"/>
          <w:i/>
          <w:iCs/>
        </w:rPr>
        <w:t>n</w:t>
      </w:r>
      <w:r w:rsidR="00F6571D" w:rsidRPr="004771C7">
        <w:rPr>
          <w:rFonts w:cs="Arial"/>
          <w:i/>
          <w:iCs/>
        </w:rPr>
        <w:t>Filter</w:t>
      </w:r>
      <w:r w:rsidRPr="004771C7">
        <w:rPr>
          <w:rFonts w:cs="Arial"/>
          <w:sz w:val="22"/>
          <w:szCs w:val="22"/>
        </w:rPr>
        <w:t>”</w:t>
      </w:r>
    </w:p>
    <w:p w14:paraId="71730466" w14:textId="77777777" w:rsidR="00513F5A" w:rsidRPr="004771C7" w:rsidRDefault="002F74BF" w:rsidP="00FA0532">
      <w:pPr>
        <w:pStyle w:val="ListParagraph"/>
        <w:numPr>
          <w:ilvl w:val="0"/>
          <w:numId w:val="34"/>
        </w:numPr>
        <w:spacing w:before="120" w:after="0"/>
        <w:contextualSpacing w:val="0"/>
        <w:jc w:val="left"/>
        <w:rPr>
          <w:rFonts w:cs="Arial"/>
          <w:sz w:val="22"/>
          <w:szCs w:val="22"/>
        </w:rPr>
      </w:pPr>
      <w:r w:rsidRPr="004771C7">
        <w:rPr>
          <w:rFonts w:cs="Arial"/>
          <w:sz w:val="22"/>
          <w:szCs w:val="22"/>
        </w:rPr>
        <w:t>“</w:t>
      </w:r>
      <w:proofErr w:type="gramStart"/>
      <w:r w:rsidRPr="004771C7">
        <w:rPr>
          <w:rFonts w:cs="Arial"/>
          <w:i/>
        </w:rPr>
        <w:t>the</w:t>
      </w:r>
      <w:proofErr w:type="gramEnd"/>
      <w:r w:rsidR="00F6571D" w:rsidRPr="004771C7">
        <w:rPr>
          <w:rFonts w:cs="Arial"/>
          <w:i/>
        </w:rPr>
        <w:t xml:space="preserve"> LocationFilter can only be included in the QoE configuration container, if geographical filtering is not handled on the network side, i.e. to avoid otherwise redundant location filtering at network and UE sides</w:t>
      </w:r>
      <w:r w:rsidRPr="004771C7">
        <w:rPr>
          <w:rFonts w:cs="Arial"/>
          <w:sz w:val="22"/>
          <w:szCs w:val="22"/>
        </w:rPr>
        <w:t>”</w:t>
      </w:r>
      <w:r w:rsidR="00EA01D7" w:rsidRPr="004771C7">
        <w:rPr>
          <w:rFonts w:cs="Arial"/>
          <w:sz w:val="22"/>
          <w:szCs w:val="22"/>
        </w:rPr>
        <w:t xml:space="preserve">. </w:t>
      </w:r>
    </w:p>
    <w:p w14:paraId="2D2629FF" w14:textId="77777777" w:rsidR="00C32C9E" w:rsidRDefault="00513F5A" w:rsidP="00FA0532">
      <w:pPr>
        <w:spacing w:before="120" w:after="0"/>
        <w:jc w:val="left"/>
        <w:rPr>
          <w:rFonts w:asciiTheme="minorHAnsi" w:hAnsiTheme="minorHAnsi" w:cstheme="minorHAnsi"/>
          <w:sz w:val="22"/>
          <w:szCs w:val="22"/>
        </w:rPr>
      </w:pPr>
      <w:r>
        <w:rPr>
          <w:rFonts w:asciiTheme="minorHAnsi" w:hAnsiTheme="minorHAnsi" w:cstheme="minorHAnsi"/>
          <w:sz w:val="22"/>
          <w:szCs w:val="22"/>
        </w:rPr>
        <w:t>Regarding the second point, we note that</w:t>
      </w:r>
      <w:r w:rsidR="00A14FC5" w:rsidRPr="00345851">
        <w:rPr>
          <w:rFonts w:asciiTheme="minorHAnsi" w:hAnsiTheme="minorHAnsi" w:cstheme="minorHAnsi"/>
          <w:sz w:val="22"/>
          <w:szCs w:val="22"/>
        </w:rPr>
        <w:t xml:space="preserve"> TS 26.247 and TS 26.114</w:t>
      </w:r>
      <w:r>
        <w:rPr>
          <w:rFonts w:asciiTheme="minorHAnsi" w:hAnsiTheme="minorHAnsi" w:cstheme="minorHAnsi"/>
          <w:sz w:val="22"/>
          <w:szCs w:val="22"/>
        </w:rPr>
        <w:t xml:space="preserve"> state the following</w:t>
      </w:r>
      <w:r w:rsidR="00C41DC7" w:rsidRPr="00345851">
        <w:rPr>
          <w:rFonts w:asciiTheme="minorHAnsi" w:hAnsiTheme="minorHAnsi" w:cstheme="minorHAnsi"/>
          <w:sz w:val="22"/>
          <w:szCs w:val="22"/>
        </w:rPr>
        <w:t xml:space="preserve">: </w:t>
      </w:r>
    </w:p>
    <w:p w14:paraId="0BBE7144" w14:textId="48468CFB" w:rsidR="00C32C9E" w:rsidRPr="004771C7" w:rsidRDefault="00C41DC7" w:rsidP="00FA0532">
      <w:pPr>
        <w:spacing w:before="120" w:after="0"/>
        <w:ind w:left="709"/>
        <w:jc w:val="left"/>
        <w:rPr>
          <w:rFonts w:ascii="Times New Roman" w:hAnsi="Times New Roman"/>
        </w:rPr>
      </w:pPr>
      <w:r w:rsidRPr="004771C7">
        <w:rPr>
          <w:rFonts w:ascii="Times New Roman" w:hAnsi="Times New Roman"/>
        </w:rPr>
        <w:t>“</w:t>
      </w:r>
      <w:proofErr w:type="gramStart"/>
      <w:r w:rsidRPr="004771C7">
        <w:rPr>
          <w:rFonts w:ascii="Times New Roman" w:hAnsi="Times New Roman"/>
        </w:rPr>
        <w:t>if</w:t>
      </w:r>
      <w:proofErr w:type="gramEnd"/>
      <w:r w:rsidRPr="004771C7">
        <w:rPr>
          <w:rFonts w:ascii="Times New Roman" w:hAnsi="Times New Roman"/>
        </w:rPr>
        <w:t xml:space="preserve"> geographical filtering is handled on the network side (i.e. the QoE reporting is turned on/off by the network depending on the </w:t>
      </w:r>
      <w:r w:rsidR="00C32C9E" w:rsidRPr="004771C7">
        <w:rPr>
          <w:rFonts w:ascii="Times New Roman" w:hAnsi="Times New Roman"/>
        </w:rPr>
        <w:t>QoE</w:t>
      </w:r>
      <w:r w:rsidRPr="004771C7">
        <w:rPr>
          <w:rFonts w:ascii="Times New Roman" w:hAnsi="Times New Roman"/>
        </w:rPr>
        <w:t xml:space="preserve"> location), </w:t>
      </w:r>
      <w:r w:rsidRPr="004771C7">
        <w:rPr>
          <w:rFonts w:ascii="Times New Roman" w:hAnsi="Times New Roman"/>
          <w:b/>
        </w:rPr>
        <w:t>no LocationFilter should be specifie</w:t>
      </w:r>
      <w:r w:rsidR="005E0251" w:rsidRPr="004771C7">
        <w:rPr>
          <w:rFonts w:ascii="Times New Roman" w:hAnsi="Times New Roman"/>
          <w:b/>
        </w:rPr>
        <w:t>d in the QoE configuration</w:t>
      </w:r>
      <w:r w:rsidR="005E0251" w:rsidRPr="004771C7">
        <w:rPr>
          <w:rFonts w:ascii="Times New Roman" w:hAnsi="Times New Roman"/>
        </w:rPr>
        <w:t>, as this would mean two consecuti</w:t>
      </w:r>
      <w:r w:rsidR="00062123" w:rsidRPr="004771C7">
        <w:rPr>
          <w:rFonts w:ascii="Times New Roman" w:hAnsi="Times New Roman"/>
        </w:rPr>
        <w:t xml:space="preserve">ve </w:t>
      </w:r>
      <w:proofErr w:type="spellStart"/>
      <w:r w:rsidR="00062123" w:rsidRPr="004771C7">
        <w:rPr>
          <w:rFonts w:ascii="Times New Roman" w:hAnsi="Times New Roman"/>
        </w:rPr>
        <w:t>filterings</w:t>
      </w:r>
      <w:proofErr w:type="spellEnd"/>
      <w:r w:rsidR="009A78F9" w:rsidRPr="004771C7">
        <w:rPr>
          <w:rFonts w:ascii="Times New Roman" w:hAnsi="Times New Roman"/>
        </w:rPr>
        <w:t>”</w:t>
      </w:r>
    </w:p>
    <w:p w14:paraId="5F648F46" w14:textId="5604DFD6" w:rsidR="00B36BC1" w:rsidRDefault="009A78F9" w:rsidP="00FA0532">
      <w:pPr>
        <w:spacing w:before="120" w:after="0"/>
        <w:jc w:val="left"/>
        <w:rPr>
          <w:rFonts w:asciiTheme="minorHAnsi" w:hAnsiTheme="minorHAnsi" w:cstheme="minorHAnsi"/>
          <w:sz w:val="22"/>
          <w:szCs w:val="22"/>
        </w:rPr>
      </w:pPr>
      <w:r>
        <w:rPr>
          <w:rFonts w:asciiTheme="minorHAnsi" w:hAnsiTheme="minorHAnsi" w:cstheme="minorHAnsi"/>
          <w:sz w:val="22"/>
          <w:szCs w:val="22"/>
        </w:rPr>
        <w:t>The</w:t>
      </w:r>
      <w:r w:rsidR="00645616">
        <w:rPr>
          <w:rFonts w:asciiTheme="minorHAnsi" w:hAnsiTheme="minorHAnsi" w:cstheme="minorHAnsi"/>
          <w:sz w:val="22"/>
          <w:szCs w:val="22"/>
        </w:rPr>
        <w:t xml:space="preserve"> </w:t>
      </w:r>
      <w:r w:rsidR="007475C1">
        <w:rPr>
          <w:rFonts w:asciiTheme="minorHAnsi" w:hAnsiTheme="minorHAnsi" w:cstheme="minorHAnsi"/>
          <w:sz w:val="22"/>
          <w:szCs w:val="22"/>
        </w:rPr>
        <w:t xml:space="preserve">“QoE reporting is turned on/off by the network” means that </w:t>
      </w:r>
      <w:r w:rsidR="00A01D60">
        <w:rPr>
          <w:rFonts w:asciiTheme="minorHAnsi" w:hAnsiTheme="minorHAnsi" w:cstheme="minorHAnsi"/>
          <w:sz w:val="22"/>
          <w:szCs w:val="22"/>
        </w:rPr>
        <w:t>the</w:t>
      </w:r>
      <w:r w:rsidR="007475C1">
        <w:rPr>
          <w:rFonts w:asciiTheme="minorHAnsi" w:hAnsiTheme="minorHAnsi" w:cstheme="minorHAnsi"/>
          <w:sz w:val="22"/>
          <w:szCs w:val="22"/>
        </w:rPr>
        <w:t xml:space="preserve"> RAN set</w:t>
      </w:r>
      <w:r w:rsidR="00C32C9E">
        <w:rPr>
          <w:rFonts w:asciiTheme="minorHAnsi" w:hAnsiTheme="minorHAnsi" w:cstheme="minorHAnsi"/>
          <w:sz w:val="22"/>
          <w:szCs w:val="22"/>
        </w:rPr>
        <w:t xml:space="preserve">s </w:t>
      </w:r>
      <w:r w:rsidR="007475C1">
        <w:rPr>
          <w:rFonts w:asciiTheme="minorHAnsi" w:hAnsiTheme="minorHAnsi" w:cstheme="minorHAnsi"/>
          <w:sz w:val="22"/>
          <w:szCs w:val="22"/>
        </w:rPr>
        <w:t xml:space="preserve">up/releases </w:t>
      </w:r>
      <w:r w:rsidR="00C32C9E">
        <w:rPr>
          <w:rFonts w:asciiTheme="minorHAnsi" w:hAnsiTheme="minorHAnsi" w:cstheme="minorHAnsi"/>
          <w:sz w:val="22"/>
          <w:szCs w:val="22"/>
        </w:rPr>
        <w:t xml:space="preserve">the </w:t>
      </w:r>
      <w:r w:rsidR="007475C1">
        <w:rPr>
          <w:rFonts w:asciiTheme="minorHAnsi" w:hAnsiTheme="minorHAnsi" w:cstheme="minorHAnsi"/>
          <w:sz w:val="22"/>
          <w:szCs w:val="22"/>
        </w:rPr>
        <w:t>SRB4, and the QoE reports are delivered via control plane.</w:t>
      </w:r>
    </w:p>
    <w:p w14:paraId="654600CA" w14:textId="6EE4E0F4" w:rsidR="007475C1" w:rsidRDefault="00B36BC1" w:rsidP="00FA0532">
      <w:pPr>
        <w:spacing w:before="120" w:after="0"/>
        <w:jc w:val="left"/>
        <w:rPr>
          <w:rFonts w:asciiTheme="minorHAnsi" w:hAnsiTheme="minorHAnsi" w:cstheme="minorHAnsi"/>
          <w:sz w:val="22"/>
          <w:szCs w:val="22"/>
        </w:rPr>
      </w:pPr>
      <w:r>
        <w:rPr>
          <w:rFonts w:asciiTheme="minorHAnsi" w:hAnsiTheme="minorHAnsi" w:cstheme="minorHAnsi"/>
          <w:sz w:val="22"/>
          <w:szCs w:val="22"/>
        </w:rPr>
        <w:t xml:space="preserve">In summary, </w:t>
      </w:r>
      <w:r w:rsidRPr="00345851">
        <w:rPr>
          <w:rFonts w:asciiTheme="minorHAnsi" w:hAnsiTheme="minorHAnsi" w:cstheme="minorHAnsi"/>
          <w:b/>
          <w:bCs/>
          <w:sz w:val="22"/>
          <w:szCs w:val="22"/>
        </w:rPr>
        <w:t>it is not allowed</w:t>
      </w:r>
      <w:r>
        <w:rPr>
          <w:rFonts w:asciiTheme="minorHAnsi" w:hAnsiTheme="minorHAnsi" w:cstheme="minorHAnsi"/>
          <w:sz w:val="22"/>
          <w:szCs w:val="22"/>
        </w:rPr>
        <w:t xml:space="preserve"> to </w:t>
      </w:r>
      <w:r w:rsidR="001A0457">
        <w:rPr>
          <w:rFonts w:asciiTheme="minorHAnsi" w:hAnsiTheme="minorHAnsi" w:cstheme="minorHAnsi"/>
          <w:sz w:val="22"/>
          <w:szCs w:val="22"/>
        </w:rPr>
        <w:t>use “</w:t>
      </w:r>
      <w:r w:rsidR="00807D43">
        <w:rPr>
          <w:rFonts w:asciiTheme="minorHAnsi" w:hAnsiTheme="minorHAnsi" w:cstheme="minorHAnsi"/>
          <w:sz w:val="22"/>
          <w:szCs w:val="22"/>
        </w:rPr>
        <w:t>QoE reporting turned on/off by the network</w:t>
      </w:r>
      <w:r w:rsidR="001A0457">
        <w:rPr>
          <w:rFonts w:asciiTheme="minorHAnsi" w:hAnsiTheme="minorHAnsi" w:cstheme="minorHAnsi"/>
          <w:sz w:val="22"/>
          <w:szCs w:val="22"/>
        </w:rPr>
        <w:t>”</w:t>
      </w:r>
      <w:r>
        <w:rPr>
          <w:rFonts w:asciiTheme="minorHAnsi" w:hAnsiTheme="minorHAnsi" w:cstheme="minorHAnsi"/>
          <w:sz w:val="22"/>
          <w:szCs w:val="22"/>
        </w:rPr>
        <w:t xml:space="preserve">, and </w:t>
      </w:r>
      <w:r w:rsidR="001A0457">
        <w:rPr>
          <w:rFonts w:asciiTheme="minorHAnsi" w:hAnsiTheme="minorHAnsi" w:cstheme="minorHAnsi"/>
          <w:sz w:val="22"/>
          <w:szCs w:val="22"/>
        </w:rPr>
        <w:t>“</w:t>
      </w:r>
      <w:r>
        <w:rPr>
          <w:rFonts w:asciiTheme="minorHAnsi" w:hAnsiTheme="minorHAnsi" w:cstheme="minorHAnsi"/>
          <w:sz w:val="22"/>
          <w:szCs w:val="22"/>
        </w:rPr>
        <w:t>LocationFilter</w:t>
      </w:r>
      <w:r w:rsidR="001A0457">
        <w:rPr>
          <w:rFonts w:asciiTheme="minorHAnsi" w:hAnsiTheme="minorHAnsi" w:cstheme="minorHAnsi"/>
          <w:sz w:val="22"/>
          <w:szCs w:val="22"/>
        </w:rPr>
        <w:t>”</w:t>
      </w:r>
      <w:r w:rsidR="00D038CF">
        <w:rPr>
          <w:rFonts w:asciiTheme="minorHAnsi" w:hAnsiTheme="minorHAnsi" w:cstheme="minorHAnsi"/>
          <w:sz w:val="22"/>
          <w:szCs w:val="22"/>
        </w:rPr>
        <w:t xml:space="preserve"> at the same time</w:t>
      </w:r>
      <w:r>
        <w:rPr>
          <w:rFonts w:asciiTheme="minorHAnsi" w:hAnsiTheme="minorHAnsi" w:cstheme="minorHAnsi"/>
          <w:sz w:val="22"/>
          <w:szCs w:val="22"/>
        </w:rPr>
        <w:t>.</w:t>
      </w:r>
    </w:p>
    <w:p w14:paraId="776F5828" w14:textId="784F7A2B" w:rsidR="001228EA" w:rsidRPr="00345851" w:rsidRDefault="001228EA" w:rsidP="00FA0532">
      <w:pPr>
        <w:spacing w:before="120" w:after="0"/>
        <w:jc w:val="left"/>
        <w:rPr>
          <w:rFonts w:asciiTheme="minorHAnsi" w:hAnsiTheme="minorHAnsi" w:cstheme="minorHAnsi"/>
          <w:b/>
          <w:bCs/>
          <w:sz w:val="22"/>
          <w:szCs w:val="22"/>
        </w:rPr>
      </w:pPr>
      <w:r>
        <w:rPr>
          <w:rFonts w:asciiTheme="minorHAnsi" w:hAnsiTheme="minorHAnsi" w:cstheme="minorHAnsi"/>
          <w:b/>
          <w:bCs/>
          <w:sz w:val="22"/>
          <w:szCs w:val="22"/>
        </w:rPr>
        <w:t xml:space="preserve">Observation </w:t>
      </w:r>
      <w:r w:rsidR="00691D3F">
        <w:rPr>
          <w:rFonts w:asciiTheme="minorHAnsi" w:hAnsiTheme="minorHAnsi" w:cstheme="minorHAnsi"/>
          <w:b/>
          <w:bCs/>
          <w:sz w:val="22"/>
          <w:szCs w:val="22"/>
        </w:rPr>
        <w:t>2</w:t>
      </w:r>
      <w:r>
        <w:rPr>
          <w:rFonts w:asciiTheme="minorHAnsi" w:hAnsiTheme="minorHAnsi" w:cstheme="minorHAnsi"/>
          <w:b/>
          <w:bCs/>
          <w:sz w:val="22"/>
          <w:szCs w:val="22"/>
        </w:rPr>
        <w:t xml:space="preserve">: </w:t>
      </w:r>
      <w:r w:rsidR="007475C1">
        <w:rPr>
          <w:rFonts w:asciiTheme="minorHAnsi" w:hAnsiTheme="minorHAnsi" w:cstheme="minorHAnsi"/>
          <w:b/>
          <w:bCs/>
          <w:sz w:val="22"/>
          <w:szCs w:val="22"/>
        </w:rPr>
        <w:t xml:space="preserve">When </w:t>
      </w:r>
      <w:r w:rsidR="001A0457">
        <w:rPr>
          <w:rFonts w:asciiTheme="minorHAnsi" w:hAnsiTheme="minorHAnsi" w:cstheme="minorHAnsi"/>
          <w:b/>
          <w:bCs/>
          <w:sz w:val="22"/>
          <w:szCs w:val="22"/>
        </w:rPr>
        <w:t xml:space="preserve">QoE reporting is turned on/off by the network, </w:t>
      </w:r>
      <w:r w:rsidR="00A01D60">
        <w:rPr>
          <w:rFonts w:asciiTheme="minorHAnsi" w:hAnsiTheme="minorHAnsi" w:cstheme="minorHAnsi"/>
          <w:b/>
          <w:bCs/>
          <w:sz w:val="22"/>
          <w:szCs w:val="22"/>
        </w:rPr>
        <w:t xml:space="preserve">the </w:t>
      </w:r>
      <w:r w:rsidR="004E3918">
        <w:rPr>
          <w:rFonts w:asciiTheme="minorHAnsi" w:hAnsiTheme="minorHAnsi" w:cstheme="minorHAnsi"/>
          <w:b/>
          <w:bCs/>
          <w:sz w:val="22"/>
          <w:szCs w:val="22"/>
        </w:rPr>
        <w:t>LocationFilter cannot be used.</w:t>
      </w:r>
    </w:p>
    <w:p w14:paraId="03F356E8" w14:textId="44FA1429" w:rsidR="005E6D30" w:rsidRPr="00D00E92" w:rsidRDefault="00231DB7" w:rsidP="00FA0532">
      <w:pPr>
        <w:spacing w:before="120" w:after="0"/>
        <w:jc w:val="left"/>
        <w:rPr>
          <w:rFonts w:asciiTheme="minorHAnsi" w:hAnsiTheme="minorHAnsi" w:cstheme="minorHAnsi"/>
          <w:sz w:val="22"/>
          <w:szCs w:val="22"/>
        </w:rPr>
      </w:pPr>
      <w:r>
        <w:rPr>
          <w:rFonts w:asciiTheme="minorHAnsi" w:hAnsiTheme="minorHAnsi" w:cstheme="minorHAnsi"/>
          <w:bCs/>
          <w:sz w:val="22"/>
          <w:szCs w:val="22"/>
        </w:rPr>
        <w:t>T</w:t>
      </w:r>
      <w:r w:rsidR="005E6D30" w:rsidRPr="00D00E92">
        <w:rPr>
          <w:rFonts w:asciiTheme="minorHAnsi" w:hAnsiTheme="minorHAnsi" w:cstheme="minorHAnsi"/>
          <w:bCs/>
          <w:sz w:val="22"/>
          <w:szCs w:val="22"/>
        </w:rPr>
        <w:t>here is an additional issue to be addressed. A UE in</w:t>
      </w:r>
      <w:r w:rsidR="005E6D30" w:rsidRPr="00D00E92">
        <w:rPr>
          <w:rFonts w:asciiTheme="minorHAnsi" w:hAnsiTheme="minorHAnsi" w:cstheme="minorHAnsi"/>
          <w:sz w:val="22"/>
          <w:szCs w:val="22"/>
        </w:rPr>
        <w:t xml:space="preserve"> RRC_INACTIVE or RRC_IDLE state may leave the </w:t>
      </w:r>
      <w:r w:rsidR="00104CF1">
        <w:rPr>
          <w:rFonts w:asciiTheme="minorHAnsi" w:hAnsiTheme="minorHAnsi" w:cstheme="minorHAnsi"/>
          <w:sz w:val="22"/>
          <w:szCs w:val="22"/>
        </w:rPr>
        <w:t>a</w:t>
      </w:r>
      <w:r w:rsidR="005E6D30" w:rsidRPr="00D00E92">
        <w:rPr>
          <w:rFonts w:asciiTheme="minorHAnsi" w:hAnsiTheme="minorHAnsi" w:cstheme="minorHAnsi"/>
          <w:sz w:val="22"/>
          <w:szCs w:val="22"/>
        </w:rPr>
        <w:t xml:space="preserve">rea </w:t>
      </w:r>
      <w:r w:rsidR="00104CF1">
        <w:rPr>
          <w:rFonts w:asciiTheme="minorHAnsi" w:hAnsiTheme="minorHAnsi" w:cstheme="minorHAnsi"/>
          <w:sz w:val="22"/>
          <w:szCs w:val="22"/>
        </w:rPr>
        <w:t>s</w:t>
      </w:r>
      <w:r w:rsidR="005E6D30" w:rsidRPr="00D00E92">
        <w:rPr>
          <w:rFonts w:asciiTheme="minorHAnsi" w:hAnsiTheme="minorHAnsi" w:cstheme="minorHAnsi"/>
          <w:sz w:val="22"/>
          <w:szCs w:val="22"/>
        </w:rPr>
        <w:t xml:space="preserve">cope during the session. For the RRC_CONNECTED state, in Rel-17 it was agreed that the </w:t>
      </w:r>
      <w:r w:rsidR="005E6D30" w:rsidRPr="00D00E92">
        <w:rPr>
          <w:rFonts w:asciiTheme="minorHAnsi" w:hAnsiTheme="minorHAnsi" w:cstheme="minorHAnsi"/>
          <w:sz w:val="22"/>
          <w:szCs w:val="22"/>
          <w:u w:val="single"/>
        </w:rPr>
        <w:t>network</w:t>
      </w:r>
      <w:r w:rsidR="005E6D30" w:rsidRPr="00D00E92">
        <w:rPr>
          <w:rFonts w:asciiTheme="minorHAnsi" w:hAnsiTheme="minorHAnsi" w:cstheme="minorHAnsi"/>
          <w:sz w:val="22"/>
          <w:szCs w:val="22"/>
        </w:rPr>
        <w:t xml:space="preserve"> decides whether to stop the measurements. Considering the above agreement, the compliance with the principle that the network decides how to handle the UE exiting the </w:t>
      </w:r>
      <w:r w:rsidR="00104CF1">
        <w:rPr>
          <w:rFonts w:asciiTheme="minorHAnsi" w:hAnsiTheme="minorHAnsi" w:cstheme="minorHAnsi"/>
          <w:sz w:val="22"/>
          <w:szCs w:val="22"/>
        </w:rPr>
        <w:t>a</w:t>
      </w:r>
      <w:r w:rsidR="005E6D30" w:rsidRPr="00D00E92">
        <w:rPr>
          <w:rFonts w:asciiTheme="minorHAnsi" w:hAnsiTheme="minorHAnsi" w:cstheme="minorHAnsi"/>
          <w:sz w:val="22"/>
          <w:szCs w:val="22"/>
        </w:rPr>
        <w:t xml:space="preserve">rea </w:t>
      </w:r>
      <w:r w:rsidR="00104CF1">
        <w:rPr>
          <w:rFonts w:asciiTheme="minorHAnsi" w:hAnsiTheme="minorHAnsi" w:cstheme="minorHAnsi"/>
          <w:sz w:val="22"/>
          <w:szCs w:val="22"/>
        </w:rPr>
        <w:t>s</w:t>
      </w:r>
      <w:r w:rsidR="005E6D30" w:rsidRPr="00D00E92">
        <w:rPr>
          <w:rFonts w:asciiTheme="minorHAnsi" w:hAnsiTheme="minorHAnsi" w:cstheme="minorHAnsi"/>
          <w:sz w:val="22"/>
          <w:szCs w:val="22"/>
        </w:rPr>
        <w:t xml:space="preserve">cope can be ensured by enabling the RAN node to send to the UE (e.g., together with the </w:t>
      </w:r>
      <w:r w:rsidR="00104CF1">
        <w:rPr>
          <w:rFonts w:asciiTheme="minorHAnsi" w:hAnsiTheme="minorHAnsi" w:cstheme="minorHAnsi"/>
          <w:sz w:val="22"/>
          <w:szCs w:val="22"/>
        </w:rPr>
        <w:t>a</w:t>
      </w:r>
      <w:r w:rsidR="005E6D30" w:rsidRPr="00D00E92">
        <w:rPr>
          <w:rFonts w:asciiTheme="minorHAnsi" w:hAnsiTheme="minorHAnsi" w:cstheme="minorHAnsi"/>
          <w:sz w:val="22"/>
          <w:szCs w:val="22"/>
        </w:rPr>
        <w:t xml:space="preserve">rea </w:t>
      </w:r>
      <w:r w:rsidR="00104CF1">
        <w:rPr>
          <w:rFonts w:asciiTheme="minorHAnsi" w:hAnsiTheme="minorHAnsi" w:cstheme="minorHAnsi"/>
          <w:sz w:val="22"/>
          <w:szCs w:val="22"/>
        </w:rPr>
        <w:t>s</w:t>
      </w:r>
      <w:r w:rsidR="005E6D30" w:rsidRPr="00D00E92">
        <w:rPr>
          <w:rFonts w:asciiTheme="minorHAnsi" w:hAnsiTheme="minorHAnsi" w:cstheme="minorHAnsi"/>
          <w:sz w:val="22"/>
          <w:szCs w:val="22"/>
        </w:rPr>
        <w:t xml:space="preserve">cope) an indication of whether to stop or continue ongoing measurements in RRC_INACTIVE or RRC_IDLE, should the UE leave the </w:t>
      </w:r>
      <w:r w:rsidR="00104CF1">
        <w:rPr>
          <w:rFonts w:asciiTheme="minorHAnsi" w:hAnsiTheme="minorHAnsi" w:cstheme="minorHAnsi"/>
          <w:sz w:val="22"/>
          <w:szCs w:val="22"/>
        </w:rPr>
        <w:t>a</w:t>
      </w:r>
      <w:r w:rsidR="005E6D30" w:rsidRPr="00D00E92">
        <w:rPr>
          <w:rFonts w:asciiTheme="minorHAnsi" w:hAnsiTheme="minorHAnsi" w:cstheme="minorHAnsi"/>
          <w:sz w:val="22"/>
          <w:szCs w:val="22"/>
        </w:rPr>
        <w:t xml:space="preserve">rea </w:t>
      </w:r>
      <w:r w:rsidR="00104CF1">
        <w:rPr>
          <w:rFonts w:asciiTheme="minorHAnsi" w:hAnsiTheme="minorHAnsi" w:cstheme="minorHAnsi"/>
          <w:sz w:val="22"/>
          <w:szCs w:val="22"/>
        </w:rPr>
        <w:t>s</w:t>
      </w:r>
      <w:r w:rsidR="005E6D30" w:rsidRPr="00D00E92">
        <w:rPr>
          <w:rFonts w:asciiTheme="minorHAnsi" w:hAnsiTheme="minorHAnsi" w:cstheme="minorHAnsi"/>
          <w:sz w:val="22"/>
          <w:szCs w:val="22"/>
        </w:rPr>
        <w:t>cope.</w:t>
      </w:r>
    </w:p>
    <w:p w14:paraId="2959C532" w14:textId="3FA7CF19" w:rsidR="005E6D30" w:rsidRPr="00D00E92" w:rsidRDefault="005E6D30" w:rsidP="00FA0532">
      <w:pPr>
        <w:spacing w:before="120" w:after="0"/>
        <w:jc w:val="left"/>
        <w:rPr>
          <w:rFonts w:asciiTheme="minorHAnsi" w:hAnsiTheme="minorHAnsi" w:cstheme="minorHAnsi"/>
          <w:b/>
          <w:sz w:val="22"/>
          <w:szCs w:val="22"/>
        </w:rPr>
      </w:pPr>
      <w:r w:rsidRPr="00AD6E1D">
        <w:rPr>
          <w:rFonts w:asciiTheme="minorHAnsi" w:hAnsiTheme="minorHAnsi" w:cstheme="minorHAnsi"/>
          <w:b/>
          <w:bCs/>
          <w:sz w:val="22"/>
          <w:szCs w:val="22"/>
        </w:rPr>
        <w:t>Proposal</w:t>
      </w:r>
      <w:r w:rsidR="00526BD7" w:rsidRPr="00AD6E1D">
        <w:rPr>
          <w:rFonts w:asciiTheme="minorHAnsi" w:hAnsiTheme="minorHAnsi" w:cstheme="minorHAnsi"/>
          <w:b/>
          <w:bCs/>
          <w:sz w:val="22"/>
          <w:szCs w:val="22"/>
        </w:rPr>
        <w:t xml:space="preserve"> 7</w:t>
      </w:r>
      <w:r w:rsidRPr="00AD6E1D">
        <w:rPr>
          <w:rFonts w:asciiTheme="minorHAnsi" w:hAnsiTheme="minorHAnsi" w:cstheme="minorHAnsi"/>
          <w:b/>
          <w:bCs/>
          <w:sz w:val="22"/>
          <w:szCs w:val="22"/>
        </w:rPr>
        <w:t>: The RAN node</w:t>
      </w:r>
      <w:r w:rsidRPr="00D00E92">
        <w:rPr>
          <w:rFonts w:asciiTheme="minorHAnsi" w:hAnsiTheme="minorHAnsi" w:cstheme="minorHAnsi"/>
          <w:b/>
          <w:bCs/>
          <w:sz w:val="22"/>
          <w:szCs w:val="22"/>
        </w:rPr>
        <w:t xml:space="preserve"> can send to the UE an indication of whether the UE should stop or continue ongoing QoE/RVQoE measurements, should the UE leave the </w:t>
      </w:r>
      <w:r w:rsidR="005D7ACC">
        <w:rPr>
          <w:rFonts w:asciiTheme="minorHAnsi" w:hAnsiTheme="minorHAnsi" w:cstheme="minorHAnsi"/>
          <w:b/>
          <w:bCs/>
          <w:sz w:val="22"/>
          <w:szCs w:val="22"/>
        </w:rPr>
        <w:t>a</w:t>
      </w:r>
      <w:r w:rsidRPr="00D00E92">
        <w:rPr>
          <w:rFonts w:asciiTheme="minorHAnsi" w:hAnsiTheme="minorHAnsi" w:cstheme="minorHAnsi"/>
          <w:b/>
          <w:bCs/>
          <w:sz w:val="22"/>
          <w:szCs w:val="22"/>
        </w:rPr>
        <w:t xml:space="preserve">rea </w:t>
      </w:r>
      <w:r w:rsidR="005D7ACC">
        <w:rPr>
          <w:rFonts w:asciiTheme="minorHAnsi" w:hAnsiTheme="minorHAnsi" w:cstheme="minorHAnsi"/>
          <w:b/>
          <w:bCs/>
          <w:sz w:val="22"/>
          <w:szCs w:val="22"/>
        </w:rPr>
        <w:t>s</w:t>
      </w:r>
      <w:r w:rsidRPr="00D00E92">
        <w:rPr>
          <w:rFonts w:asciiTheme="minorHAnsi" w:hAnsiTheme="minorHAnsi" w:cstheme="minorHAnsi"/>
          <w:b/>
          <w:bCs/>
          <w:sz w:val="22"/>
          <w:szCs w:val="22"/>
        </w:rPr>
        <w:t xml:space="preserve">cope while in </w:t>
      </w:r>
      <w:r w:rsidRPr="00D00E92">
        <w:rPr>
          <w:rFonts w:asciiTheme="minorHAnsi" w:hAnsiTheme="minorHAnsi" w:cstheme="minorHAnsi"/>
          <w:b/>
          <w:sz w:val="22"/>
          <w:szCs w:val="22"/>
        </w:rPr>
        <w:t>RRC_IDLE and RRC_INACTIVE states.</w:t>
      </w:r>
    </w:p>
    <w:p w14:paraId="3F899ECA" w14:textId="77777777" w:rsidR="00691D3F" w:rsidRPr="00D00E92" w:rsidRDefault="00691D3F" w:rsidP="00FA0532">
      <w:pPr>
        <w:spacing w:before="120" w:after="0"/>
        <w:jc w:val="left"/>
        <w:rPr>
          <w:rFonts w:asciiTheme="minorHAnsi" w:hAnsiTheme="minorHAnsi" w:cstheme="minorHAnsi"/>
          <w:sz w:val="22"/>
          <w:szCs w:val="22"/>
        </w:rPr>
      </w:pPr>
    </w:p>
    <w:p w14:paraId="6A281139" w14:textId="74CBEC01" w:rsidR="0079791B" w:rsidRPr="00D00E92" w:rsidRDefault="0079791B" w:rsidP="00FA0532">
      <w:pPr>
        <w:pStyle w:val="Heading1"/>
        <w:spacing w:before="120" w:after="0"/>
        <w:rPr>
          <w:rFonts w:asciiTheme="minorHAnsi" w:hAnsiTheme="minorHAnsi" w:cstheme="minorHAnsi"/>
          <w:sz w:val="40"/>
        </w:rPr>
      </w:pPr>
      <w:r w:rsidRPr="00D00E92">
        <w:rPr>
          <w:rFonts w:asciiTheme="minorHAnsi" w:hAnsiTheme="minorHAnsi" w:cstheme="minorHAnsi"/>
          <w:sz w:val="40"/>
        </w:rPr>
        <w:t>Conclusion</w:t>
      </w:r>
    </w:p>
    <w:p w14:paraId="3B05A45D" w14:textId="77777777" w:rsidR="008E0346" w:rsidRPr="00D00E92" w:rsidRDefault="008E0346" w:rsidP="00FA0532">
      <w:pPr>
        <w:spacing w:before="120" w:after="0"/>
        <w:jc w:val="left"/>
        <w:rPr>
          <w:rFonts w:asciiTheme="minorHAnsi" w:hAnsiTheme="minorHAnsi" w:cstheme="minorHAnsi"/>
          <w:sz w:val="22"/>
          <w:szCs w:val="22"/>
        </w:rPr>
      </w:pPr>
      <w:r w:rsidRPr="00D00E92">
        <w:rPr>
          <w:rFonts w:asciiTheme="minorHAnsi" w:hAnsiTheme="minorHAnsi" w:cstheme="minorHAnsi"/>
          <w:sz w:val="22"/>
        </w:rPr>
        <w:t xml:space="preserve">This paper </w:t>
      </w:r>
      <w:r w:rsidRPr="00D00E92">
        <w:rPr>
          <w:rFonts w:asciiTheme="minorHAnsi" w:hAnsiTheme="minorHAnsi" w:cstheme="minorHAnsi"/>
          <w:sz w:val="22"/>
          <w:szCs w:val="22"/>
        </w:rPr>
        <w:t>discusses QoE/RVQoE measurement support for MBS. The following is observed and proposed:</w:t>
      </w:r>
    </w:p>
    <w:p w14:paraId="6CC6577E" w14:textId="77777777" w:rsidR="00526BD7" w:rsidRPr="00D00E92" w:rsidRDefault="00526BD7" w:rsidP="00526BD7">
      <w:pPr>
        <w:spacing w:before="120" w:after="0"/>
        <w:jc w:val="left"/>
        <w:rPr>
          <w:rFonts w:asciiTheme="minorHAnsi" w:hAnsiTheme="minorHAnsi" w:cstheme="minorHAnsi"/>
          <w:b/>
          <w:bCs/>
          <w:sz w:val="22"/>
          <w:szCs w:val="22"/>
        </w:rPr>
      </w:pPr>
      <w:r w:rsidRPr="00D00E92">
        <w:rPr>
          <w:rFonts w:asciiTheme="minorHAnsi" w:hAnsiTheme="minorHAnsi" w:cstheme="minorHAnsi"/>
          <w:b/>
          <w:bCs/>
          <w:sz w:val="22"/>
          <w:szCs w:val="22"/>
        </w:rPr>
        <w:t xml:space="preserve">Proposal </w:t>
      </w:r>
      <w:r>
        <w:rPr>
          <w:rFonts w:asciiTheme="minorHAnsi" w:hAnsiTheme="minorHAnsi" w:cstheme="minorHAnsi"/>
          <w:b/>
          <w:bCs/>
          <w:sz w:val="22"/>
          <w:szCs w:val="22"/>
        </w:rPr>
        <w:t>1</w:t>
      </w:r>
      <w:r w:rsidRPr="00D00E92">
        <w:rPr>
          <w:rFonts w:asciiTheme="minorHAnsi" w:hAnsiTheme="minorHAnsi" w:cstheme="minorHAnsi"/>
          <w:b/>
          <w:bCs/>
          <w:sz w:val="22"/>
          <w:szCs w:val="22"/>
        </w:rPr>
        <w:t>: A UE can be configured to perform QoE and/or RVQoE measurements for certain MBS Session ID</w:t>
      </w:r>
      <w:r>
        <w:rPr>
          <w:rFonts w:asciiTheme="minorHAnsi" w:hAnsiTheme="minorHAnsi" w:cstheme="minorHAnsi"/>
          <w:b/>
          <w:bCs/>
          <w:sz w:val="22"/>
          <w:szCs w:val="22"/>
        </w:rPr>
        <w:t>(s)</w:t>
      </w:r>
      <w:r w:rsidRPr="00D00E92">
        <w:rPr>
          <w:rFonts w:asciiTheme="minorHAnsi" w:hAnsiTheme="minorHAnsi" w:cstheme="minorHAnsi"/>
          <w:b/>
          <w:bCs/>
          <w:sz w:val="22"/>
          <w:szCs w:val="22"/>
        </w:rPr>
        <w:t xml:space="preserve">, and to </w:t>
      </w:r>
      <w:r>
        <w:rPr>
          <w:rFonts w:asciiTheme="minorHAnsi" w:hAnsiTheme="minorHAnsi" w:cstheme="minorHAnsi"/>
          <w:b/>
          <w:bCs/>
          <w:sz w:val="22"/>
          <w:szCs w:val="22"/>
        </w:rPr>
        <w:t xml:space="preserve">include in the QoE/RVQoE </w:t>
      </w:r>
      <w:r w:rsidRPr="00D00E92">
        <w:rPr>
          <w:rFonts w:asciiTheme="minorHAnsi" w:hAnsiTheme="minorHAnsi" w:cstheme="minorHAnsi"/>
          <w:b/>
          <w:bCs/>
          <w:sz w:val="22"/>
          <w:szCs w:val="22"/>
        </w:rPr>
        <w:t xml:space="preserve">report the </w:t>
      </w:r>
      <w:r>
        <w:rPr>
          <w:rFonts w:asciiTheme="minorHAnsi" w:hAnsiTheme="minorHAnsi" w:cstheme="minorHAnsi"/>
          <w:b/>
          <w:bCs/>
          <w:sz w:val="22"/>
          <w:szCs w:val="22"/>
        </w:rPr>
        <w:t>session</w:t>
      </w:r>
      <w:r w:rsidRPr="00D00E92">
        <w:rPr>
          <w:rFonts w:asciiTheme="minorHAnsi" w:hAnsiTheme="minorHAnsi" w:cstheme="minorHAnsi"/>
          <w:b/>
          <w:bCs/>
          <w:sz w:val="22"/>
          <w:szCs w:val="22"/>
        </w:rPr>
        <w:t xml:space="preserve"> ID of the MBS Session that was subject to QoE/RVQoE measurements.</w:t>
      </w:r>
    </w:p>
    <w:p w14:paraId="76FFC9E6" w14:textId="77777777" w:rsidR="00526BD7" w:rsidRPr="00D00E92" w:rsidRDefault="00526BD7" w:rsidP="00526BD7">
      <w:pPr>
        <w:spacing w:before="120" w:after="0"/>
        <w:jc w:val="left"/>
        <w:rPr>
          <w:rFonts w:asciiTheme="minorHAnsi" w:hAnsiTheme="minorHAnsi" w:cstheme="minorHAnsi"/>
          <w:b/>
          <w:bCs/>
          <w:sz w:val="22"/>
          <w:szCs w:val="22"/>
          <w:lang w:val="en-US"/>
        </w:rPr>
      </w:pPr>
      <w:r w:rsidRPr="00D00E92">
        <w:rPr>
          <w:rFonts w:asciiTheme="minorHAnsi" w:hAnsiTheme="minorHAnsi" w:cstheme="minorHAnsi"/>
          <w:b/>
          <w:bCs/>
          <w:sz w:val="22"/>
          <w:szCs w:val="22"/>
          <w:lang w:val="en-US"/>
        </w:rPr>
        <w:t xml:space="preserve">Observation </w:t>
      </w:r>
      <w:r>
        <w:rPr>
          <w:rFonts w:asciiTheme="minorHAnsi" w:hAnsiTheme="minorHAnsi" w:cstheme="minorHAnsi"/>
          <w:b/>
          <w:bCs/>
          <w:sz w:val="22"/>
          <w:szCs w:val="22"/>
          <w:lang w:val="en-US"/>
        </w:rPr>
        <w:t>1</w:t>
      </w:r>
      <w:r w:rsidRPr="00D00E92">
        <w:rPr>
          <w:rFonts w:asciiTheme="minorHAnsi" w:hAnsiTheme="minorHAnsi" w:cstheme="minorHAnsi"/>
          <w:b/>
          <w:bCs/>
          <w:sz w:val="22"/>
          <w:szCs w:val="22"/>
          <w:lang w:val="en-US"/>
        </w:rPr>
        <w:t xml:space="preserve">: The existing </w:t>
      </w:r>
      <w:r w:rsidRPr="00D00E92">
        <w:rPr>
          <w:rFonts w:asciiTheme="minorHAnsi" w:hAnsiTheme="minorHAnsi" w:cstheme="minorHAnsi"/>
          <w:b/>
          <w:bCs/>
          <w:i/>
          <w:iCs/>
          <w:sz w:val="22"/>
          <w:szCs w:val="22"/>
          <w:lang w:val="en-US"/>
        </w:rPr>
        <w:t>Area Scope of QMC</w:t>
      </w:r>
      <w:r w:rsidRPr="00D00E92">
        <w:rPr>
          <w:rFonts w:asciiTheme="minorHAnsi" w:hAnsiTheme="minorHAnsi" w:cstheme="minorHAnsi"/>
          <w:b/>
          <w:bCs/>
          <w:sz w:val="22"/>
          <w:szCs w:val="22"/>
          <w:lang w:val="en-US"/>
        </w:rPr>
        <w:t xml:space="preserve"> CHOICE structure cannot mimic an MBS service area.</w:t>
      </w:r>
    </w:p>
    <w:p w14:paraId="40E2178A" w14:textId="77777777" w:rsidR="00526BD7" w:rsidRPr="00D00E92" w:rsidRDefault="00526BD7" w:rsidP="00526BD7">
      <w:pPr>
        <w:spacing w:before="120" w:after="0"/>
        <w:jc w:val="left"/>
        <w:rPr>
          <w:rFonts w:asciiTheme="minorHAnsi" w:hAnsiTheme="minorHAnsi" w:cstheme="minorHAnsi"/>
          <w:b/>
          <w:bCs/>
          <w:sz w:val="22"/>
          <w:szCs w:val="22"/>
        </w:rPr>
      </w:pPr>
      <w:r w:rsidRPr="00D00E92">
        <w:rPr>
          <w:rFonts w:asciiTheme="minorHAnsi" w:hAnsiTheme="minorHAnsi" w:cstheme="minorHAnsi"/>
          <w:b/>
          <w:bCs/>
          <w:sz w:val="22"/>
          <w:szCs w:val="22"/>
        </w:rPr>
        <w:t xml:space="preserve">Proposal </w:t>
      </w:r>
      <w:r>
        <w:rPr>
          <w:rFonts w:asciiTheme="minorHAnsi" w:hAnsiTheme="minorHAnsi" w:cstheme="minorHAnsi"/>
          <w:b/>
          <w:bCs/>
          <w:sz w:val="22"/>
          <w:szCs w:val="22"/>
        </w:rPr>
        <w:t>2</w:t>
      </w:r>
      <w:r w:rsidRPr="00D00E92">
        <w:rPr>
          <w:rFonts w:asciiTheme="minorHAnsi" w:hAnsiTheme="minorHAnsi" w:cstheme="minorHAnsi"/>
          <w:b/>
          <w:bCs/>
          <w:sz w:val="22"/>
          <w:szCs w:val="22"/>
        </w:rPr>
        <w:t xml:space="preserve">: Extend the XnAP and NGAP </w:t>
      </w:r>
      <w:r w:rsidRPr="00D00E92">
        <w:rPr>
          <w:rFonts w:asciiTheme="minorHAnsi" w:hAnsiTheme="minorHAnsi" w:cstheme="minorHAnsi"/>
          <w:b/>
          <w:bCs/>
          <w:i/>
          <w:iCs/>
          <w:sz w:val="22"/>
          <w:szCs w:val="22"/>
        </w:rPr>
        <w:t>Area Scope of QMC</w:t>
      </w:r>
      <w:r w:rsidRPr="00D00E92">
        <w:rPr>
          <w:rFonts w:asciiTheme="minorHAnsi" w:hAnsiTheme="minorHAnsi" w:cstheme="minorHAnsi"/>
          <w:b/>
          <w:bCs/>
          <w:sz w:val="22"/>
          <w:szCs w:val="22"/>
        </w:rPr>
        <w:t xml:space="preserve"> CHOICE structure to include the existing </w:t>
      </w:r>
      <w:r w:rsidRPr="00D00E92">
        <w:rPr>
          <w:rFonts w:asciiTheme="minorHAnsi" w:hAnsiTheme="minorHAnsi" w:cstheme="minorHAnsi"/>
          <w:b/>
          <w:bCs/>
          <w:i/>
          <w:iCs/>
          <w:sz w:val="22"/>
          <w:szCs w:val="22"/>
          <w:lang w:val="en-US"/>
        </w:rPr>
        <w:t xml:space="preserve">MBS Service Area Information </w:t>
      </w:r>
      <w:r w:rsidRPr="00D00E92">
        <w:rPr>
          <w:rFonts w:asciiTheme="minorHAnsi" w:hAnsiTheme="minorHAnsi" w:cstheme="minorHAnsi"/>
          <w:b/>
          <w:bCs/>
          <w:sz w:val="22"/>
          <w:szCs w:val="22"/>
          <w:lang w:val="en-US"/>
        </w:rPr>
        <w:t>IE</w:t>
      </w:r>
      <w:r w:rsidRPr="00D00E92">
        <w:rPr>
          <w:rFonts w:asciiTheme="minorHAnsi" w:hAnsiTheme="minorHAnsi" w:cstheme="minorHAnsi"/>
          <w:b/>
          <w:bCs/>
          <w:sz w:val="22"/>
          <w:szCs w:val="22"/>
        </w:rPr>
        <w:t>.</w:t>
      </w:r>
    </w:p>
    <w:p w14:paraId="19AE8F77" w14:textId="77777777" w:rsidR="00526BD7" w:rsidRPr="00D00E92" w:rsidRDefault="00526BD7" w:rsidP="00526BD7">
      <w:pPr>
        <w:spacing w:before="120" w:after="0"/>
        <w:jc w:val="left"/>
        <w:rPr>
          <w:rFonts w:asciiTheme="minorHAnsi" w:hAnsiTheme="minorHAnsi" w:cstheme="minorHAnsi"/>
          <w:b/>
          <w:bCs/>
          <w:sz w:val="22"/>
          <w:szCs w:val="22"/>
        </w:rPr>
      </w:pPr>
      <w:r w:rsidRPr="00D00E92">
        <w:rPr>
          <w:rFonts w:asciiTheme="minorHAnsi" w:hAnsiTheme="minorHAnsi" w:cstheme="minorHAnsi"/>
          <w:b/>
          <w:bCs/>
          <w:sz w:val="22"/>
          <w:szCs w:val="22"/>
        </w:rPr>
        <w:t xml:space="preserve">Proposal </w:t>
      </w:r>
      <w:r>
        <w:rPr>
          <w:rFonts w:asciiTheme="minorHAnsi" w:hAnsiTheme="minorHAnsi" w:cstheme="minorHAnsi"/>
          <w:b/>
          <w:bCs/>
          <w:sz w:val="22"/>
          <w:szCs w:val="22"/>
        </w:rPr>
        <w:t>3</w:t>
      </w:r>
      <w:r w:rsidRPr="00D00E92">
        <w:rPr>
          <w:rFonts w:asciiTheme="minorHAnsi" w:hAnsiTheme="minorHAnsi" w:cstheme="minorHAnsi"/>
          <w:b/>
          <w:bCs/>
          <w:sz w:val="22"/>
          <w:szCs w:val="22"/>
        </w:rPr>
        <w:t>: A UE can be configured to perform QoE and/or RVQoE measurements:</w:t>
      </w:r>
    </w:p>
    <w:p w14:paraId="58C294E2" w14:textId="77777777" w:rsidR="00526BD7" w:rsidRPr="00D00E92" w:rsidRDefault="00526BD7" w:rsidP="00526BD7">
      <w:pPr>
        <w:pStyle w:val="ListParagraph"/>
        <w:numPr>
          <w:ilvl w:val="0"/>
          <w:numId w:val="40"/>
        </w:numPr>
        <w:spacing w:before="120" w:after="0"/>
        <w:contextualSpacing w:val="0"/>
        <w:jc w:val="left"/>
        <w:rPr>
          <w:rFonts w:asciiTheme="minorHAnsi" w:hAnsiTheme="minorHAnsi" w:cstheme="minorHAnsi"/>
          <w:b/>
          <w:bCs/>
          <w:sz w:val="22"/>
          <w:szCs w:val="22"/>
        </w:rPr>
      </w:pPr>
      <w:r w:rsidRPr="00D00E92">
        <w:rPr>
          <w:rFonts w:asciiTheme="minorHAnsi" w:hAnsiTheme="minorHAnsi" w:cstheme="minorHAnsi"/>
          <w:b/>
          <w:bCs/>
          <w:sz w:val="22"/>
          <w:szCs w:val="22"/>
        </w:rPr>
        <w:lastRenderedPageBreak/>
        <w:t>For specific MBS modes, e.g., Broadcast.</w:t>
      </w:r>
    </w:p>
    <w:p w14:paraId="3BD674F9" w14:textId="77777777" w:rsidR="00526BD7" w:rsidRPr="00D00E92" w:rsidRDefault="00526BD7" w:rsidP="00526BD7">
      <w:pPr>
        <w:pStyle w:val="ListParagraph"/>
        <w:numPr>
          <w:ilvl w:val="0"/>
          <w:numId w:val="40"/>
        </w:numPr>
        <w:spacing w:before="120" w:after="0"/>
        <w:contextualSpacing w:val="0"/>
        <w:jc w:val="left"/>
        <w:rPr>
          <w:rFonts w:asciiTheme="minorHAnsi" w:hAnsiTheme="minorHAnsi" w:cstheme="minorHAnsi"/>
          <w:b/>
          <w:bCs/>
          <w:sz w:val="22"/>
          <w:szCs w:val="22"/>
        </w:rPr>
      </w:pPr>
      <w:r w:rsidRPr="00D00E92">
        <w:rPr>
          <w:rFonts w:asciiTheme="minorHAnsi" w:hAnsiTheme="minorHAnsi" w:cstheme="minorHAnsi"/>
          <w:b/>
          <w:bCs/>
          <w:sz w:val="22"/>
          <w:szCs w:val="22"/>
        </w:rPr>
        <w:t>For Point-to-Point and/or Point-to-Multipoint transmissions.</w:t>
      </w:r>
    </w:p>
    <w:p w14:paraId="2D524A40" w14:textId="77777777" w:rsidR="00526BD7" w:rsidRPr="00D00E92" w:rsidRDefault="00526BD7" w:rsidP="00526BD7">
      <w:pPr>
        <w:spacing w:before="120" w:after="0"/>
        <w:jc w:val="left"/>
        <w:rPr>
          <w:rFonts w:asciiTheme="minorHAnsi" w:hAnsiTheme="minorHAnsi" w:cstheme="minorHAnsi"/>
          <w:b/>
          <w:bCs/>
          <w:sz w:val="22"/>
          <w:szCs w:val="22"/>
        </w:rPr>
      </w:pPr>
      <w:r w:rsidRPr="00D00E92">
        <w:rPr>
          <w:rFonts w:asciiTheme="minorHAnsi" w:hAnsiTheme="minorHAnsi" w:cstheme="minorHAnsi"/>
          <w:b/>
          <w:bCs/>
          <w:sz w:val="22"/>
          <w:szCs w:val="22"/>
        </w:rPr>
        <w:t xml:space="preserve">Proposal </w:t>
      </w:r>
      <w:r>
        <w:rPr>
          <w:rFonts w:asciiTheme="minorHAnsi" w:hAnsiTheme="minorHAnsi" w:cstheme="minorHAnsi"/>
          <w:b/>
          <w:bCs/>
          <w:sz w:val="22"/>
          <w:szCs w:val="22"/>
        </w:rPr>
        <w:t>4</w:t>
      </w:r>
      <w:r w:rsidRPr="00D00E92">
        <w:rPr>
          <w:rFonts w:asciiTheme="minorHAnsi" w:hAnsiTheme="minorHAnsi" w:cstheme="minorHAnsi"/>
          <w:b/>
          <w:bCs/>
          <w:sz w:val="22"/>
          <w:szCs w:val="22"/>
        </w:rPr>
        <w:t>: A UE can include in the QoE and/or RVQoE reports indications of:</w:t>
      </w:r>
    </w:p>
    <w:p w14:paraId="48F75244" w14:textId="77777777" w:rsidR="00526BD7" w:rsidRPr="00D00E92" w:rsidRDefault="00526BD7" w:rsidP="00526BD7">
      <w:pPr>
        <w:pStyle w:val="ListParagraph"/>
        <w:numPr>
          <w:ilvl w:val="0"/>
          <w:numId w:val="39"/>
        </w:numPr>
        <w:spacing w:before="120" w:after="0"/>
        <w:contextualSpacing w:val="0"/>
        <w:jc w:val="left"/>
        <w:rPr>
          <w:rFonts w:asciiTheme="minorHAnsi" w:hAnsiTheme="minorHAnsi" w:cstheme="minorHAnsi"/>
          <w:b/>
          <w:bCs/>
          <w:sz w:val="22"/>
          <w:szCs w:val="22"/>
        </w:rPr>
      </w:pPr>
      <w:r w:rsidRPr="00D00E92">
        <w:rPr>
          <w:rFonts w:asciiTheme="minorHAnsi" w:hAnsiTheme="minorHAnsi" w:cstheme="minorHAnsi"/>
          <w:b/>
          <w:bCs/>
          <w:sz w:val="22"/>
          <w:szCs w:val="22"/>
        </w:rPr>
        <w:t>Whether Broadcast or Unicast was used during the session.</w:t>
      </w:r>
    </w:p>
    <w:p w14:paraId="531BCC73" w14:textId="77777777" w:rsidR="00526BD7" w:rsidRPr="00D00E92" w:rsidRDefault="00526BD7" w:rsidP="00526BD7">
      <w:pPr>
        <w:pStyle w:val="ListParagraph"/>
        <w:numPr>
          <w:ilvl w:val="0"/>
          <w:numId w:val="39"/>
        </w:numPr>
        <w:spacing w:before="120" w:after="0"/>
        <w:contextualSpacing w:val="0"/>
        <w:jc w:val="left"/>
        <w:rPr>
          <w:rFonts w:asciiTheme="minorHAnsi" w:hAnsiTheme="minorHAnsi" w:cstheme="minorHAnsi"/>
          <w:b/>
          <w:bCs/>
          <w:sz w:val="22"/>
          <w:szCs w:val="22"/>
        </w:rPr>
      </w:pPr>
      <w:r w:rsidRPr="00D00E92">
        <w:rPr>
          <w:rFonts w:asciiTheme="minorHAnsi" w:hAnsiTheme="minorHAnsi" w:cstheme="minorHAnsi"/>
          <w:b/>
          <w:bCs/>
          <w:sz w:val="22"/>
          <w:szCs w:val="22"/>
        </w:rPr>
        <w:t>Whether Point-to-Point and/or Point-to-Multipoint transmissions w</w:t>
      </w:r>
      <w:r>
        <w:rPr>
          <w:rFonts w:asciiTheme="minorHAnsi" w:hAnsiTheme="minorHAnsi" w:cstheme="minorHAnsi"/>
          <w:b/>
          <w:bCs/>
          <w:sz w:val="22"/>
          <w:szCs w:val="22"/>
        </w:rPr>
        <w:t>ere</w:t>
      </w:r>
      <w:r w:rsidRPr="00D00E92">
        <w:rPr>
          <w:rFonts w:asciiTheme="minorHAnsi" w:hAnsiTheme="minorHAnsi" w:cstheme="minorHAnsi"/>
          <w:b/>
          <w:bCs/>
          <w:sz w:val="22"/>
          <w:szCs w:val="22"/>
        </w:rPr>
        <w:t xml:space="preserve"> used.</w:t>
      </w:r>
    </w:p>
    <w:p w14:paraId="679960D1" w14:textId="77777777" w:rsidR="00526BD7" w:rsidRPr="00D00E92" w:rsidRDefault="00526BD7" w:rsidP="00526BD7">
      <w:pPr>
        <w:spacing w:before="120" w:after="0"/>
        <w:jc w:val="left"/>
        <w:rPr>
          <w:rFonts w:asciiTheme="minorHAnsi" w:hAnsiTheme="minorHAnsi" w:cstheme="minorHAnsi"/>
          <w:b/>
          <w:bCs/>
          <w:sz w:val="22"/>
          <w:szCs w:val="22"/>
        </w:rPr>
      </w:pPr>
      <w:r w:rsidRPr="00D00E92">
        <w:rPr>
          <w:rFonts w:asciiTheme="minorHAnsi" w:hAnsiTheme="minorHAnsi" w:cstheme="minorHAnsi"/>
          <w:b/>
          <w:bCs/>
          <w:sz w:val="22"/>
          <w:szCs w:val="22"/>
        </w:rPr>
        <w:t xml:space="preserve">Proposal </w:t>
      </w:r>
      <w:r>
        <w:rPr>
          <w:rFonts w:asciiTheme="minorHAnsi" w:hAnsiTheme="minorHAnsi" w:cstheme="minorHAnsi"/>
          <w:b/>
          <w:bCs/>
          <w:sz w:val="22"/>
          <w:szCs w:val="22"/>
        </w:rPr>
        <w:t>5</w:t>
      </w:r>
      <w:r w:rsidRPr="00D00E92">
        <w:rPr>
          <w:rFonts w:asciiTheme="minorHAnsi" w:hAnsiTheme="minorHAnsi" w:cstheme="minorHAnsi"/>
          <w:b/>
          <w:bCs/>
          <w:sz w:val="22"/>
          <w:szCs w:val="22"/>
        </w:rPr>
        <w:t>: For each buffer level value included in an RVQoE report, an indication of MBS mode used when the value was collected can be included</w:t>
      </w:r>
      <w:r>
        <w:rPr>
          <w:rFonts w:asciiTheme="minorHAnsi" w:hAnsiTheme="minorHAnsi" w:cstheme="minorHAnsi"/>
          <w:b/>
          <w:bCs/>
          <w:sz w:val="22"/>
          <w:szCs w:val="22"/>
        </w:rPr>
        <w:t xml:space="preserve"> in the report as well</w:t>
      </w:r>
      <w:r w:rsidRPr="00D00E92">
        <w:rPr>
          <w:rFonts w:asciiTheme="minorHAnsi" w:hAnsiTheme="minorHAnsi" w:cstheme="minorHAnsi"/>
          <w:b/>
          <w:bCs/>
          <w:sz w:val="22"/>
          <w:szCs w:val="22"/>
        </w:rPr>
        <w:t>.</w:t>
      </w:r>
    </w:p>
    <w:p w14:paraId="3906DA5B" w14:textId="77777777" w:rsidR="00526BD7" w:rsidRPr="00D00E92" w:rsidRDefault="00526BD7" w:rsidP="00526BD7">
      <w:pPr>
        <w:spacing w:before="120" w:after="0"/>
        <w:jc w:val="left"/>
        <w:rPr>
          <w:rFonts w:asciiTheme="minorHAnsi" w:hAnsiTheme="minorHAnsi" w:cstheme="minorHAnsi"/>
          <w:b/>
          <w:sz w:val="22"/>
          <w:szCs w:val="22"/>
        </w:rPr>
      </w:pPr>
      <w:r w:rsidRPr="00D00E92">
        <w:rPr>
          <w:rFonts w:asciiTheme="minorHAnsi" w:hAnsiTheme="minorHAnsi" w:cstheme="minorHAnsi"/>
          <w:b/>
          <w:bCs/>
          <w:sz w:val="22"/>
          <w:szCs w:val="22"/>
        </w:rPr>
        <w:t xml:space="preserve">Proposal </w:t>
      </w:r>
      <w:r>
        <w:rPr>
          <w:rFonts w:asciiTheme="minorHAnsi" w:hAnsiTheme="minorHAnsi" w:cstheme="minorHAnsi"/>
          <w:b/>
          <w:bCs/>
          <w:sz w:val="22"/>
          <w:szCs w:val="22"/>
        </w:rPr>
        <w:t>6</w:t>
      </w:r>
      <w:r w:rsidRPr="00D00E92">
        <w:rPr>
          <w:rFonts w:asciiTheme="minorHAnsi" w:hAnsiTheme="minorHAnsi" w:cstheme="minorHAnsi"/>
          <w:b/>
          <w:bCs/>
          <w:sz w:val="22"/>
          <w:szCs w:val="22"/>
        </w:rPr>
        <w:t xml:space="preserve">: The RAN node serving </w:t>
      </w:r>
      <w:r w:rsidRPr="00D00E92">
        <w:rPr>
          <w:rFonts w:asciiTheme="minorHAnsi" w:hAnsiTheme="minorHAnsi" w:cstheme="minorHAnsi"/>
          <w:b/>
          <w:sz w:val="22"/>
          <w:szCs w:val="22"/>
        </w:rPr>
        <w:t xml:space="preserve">the UE performing MBS QoE measurements </w:t>
      </w:r>
      <w:r>
        <w:rPr>
          <w:rFonts w:asciiTheme="minorHAnsi" w:hAnsiTheme="minorHAnsi" w:cstheme="minorHAnsi"/>
          <w:b/>
          <w:sz w:val="22"/>
          <w:szCs w:val="22"/>
        </w:rPr>
        <w:t>when the UE returns</w:t>
      </w:r>
      <w:r w:rsidRPr="00D00E92">
        <w:rPr>
          <w:rFonts w:asciiTheme="minorHAnsi" w:hAnsiTheme="minorHAnsi" w:cstheme="minorHAnsi"/>
          <w:b/>
          <w:sz w:val="22"/>
          <w:szCs w:val="22"/>
        </w:rPr>
        <w:t xml:space="preserve"> from </w:t>
      </w:r>
      <w:r>
        <w:rPr>
          <w:rFonts w:asciiTheme="minorHAnsi" w:hAnsiTheme="minorHAnsi" w:cstheme="minorHAnsi"/>
          <w:b/>
          <w:sz w:val="22"/>
          <w:szCs w:val="22"/>
        </w:rPr>
        <w:t>RRC_</w:t>
      </w:r>
      <w:r w:rsidRPr="00D00E92">
        <w:rPr>
          <w:rFonts w:asciiTheme="minorHAnsi" w:hAnsiTheme="minorHAnsi" w:cstheme="minorHAnsi"/>
          <w:b/>
          <w:sz w:val="22"/>
          <w:szCs w:val="22"/>
        </w:rPr>
        <w:t xml:space="preserve">IDLE to </w:t>
      </w:r>
      <w:r>
        <w:rPr>
          <w:rFonts w:asciiTheme="minorHAnsi" w:hAnsiTheme="minorHAnsi" w:cstheme="minorHAnsi"/>
          <w:b/>
          <w:sz w:val="22"/>
          <w:szCs w:val="22"/>
        </w:rPr>
        <w:t>RRC_</w:t>
      </w:r>
      <w:r w:rsidRPr="00D00E92">
        <w:rPr>
          <w:rFonts w:asciiTheme="minorHAnsi" w:hAnsiTheme="minorHAnsi" w:cstheme="minorHAnsi"/>
          <w:b/>
          <w:sz w:val="22"/>
          <w:szCs w:val="22"/>
        </w:rPr>
        <w:t>CONNECTED needs to be provided with the following information:</w:t>
      </w:r>
    </w:p>
    <w:p w14:paraId="56F3B27E" w14:textId="77777777" w:rsidR="00526BD7" w:rsidRPr="00D85335" w:rsidRDefault="00526BD7" w:rsidP="00526BD7">
      <w:pPr>
        <w:pStyle w:val="ListParagraph"/>
        <w:numPr>
          <w:ilvl w:val="0"/>
          <w:numId w:val="29"/>
        </w:numPr>
        <w:spacing w:before="120" w:after="0"/>
        <w:contextualSpacing w:val="0"/>
        <w:jc w:val="left"/>
        <w:rPr>
          <w:rFonts w:asciiTheme="minorHAnsi" w:hAnsiTheme="minorHAnsi" w:cstheme="minorHAnsi"/>
          <w:b/>
          <w:sz w:val="22"/>
          <w:szCs w:val="22"/>
        </w:rPr>
      </w:pPr>
      <w:r w:rsidRPr="00D85335">
        <w:rPr>
          <w:rFonts w:asciiTheme="minorHAnsi" w:hAnsiTheme="minorHAnsi" w:cstheme="minorHAnsi"/>
          <w:b/>
          <w:sz w:val="22"/>
          <w:szCs w:val="22"/>
        </w:rPr>
        <w:t>Service type.</w:t>
      </w:r>
    </w:p>
    <w:p w14:paraId="5E137904" w14:textId="77777777" w:rsidR="00526BD7" w:rsidRPr="00D85335" w:rsidRDefault="00526BD7" w:rsidP="00526BD7">
      <w:pPr>
        <w:pStyle w:val="ListParagraph"/>
        <w:numPr>
          <w:ilvl w:val="0"/>
          <w:numId w:val="29"/>
        </w:numPr>
        <w:spacing w:before="120" w:after="0"/>
        <w:contextualSpacing w:val="0"/>
        <w:jc w:val="left"/>
        <w:rPr>
          <w:rFonts w:asciiTheme="minorHAnsi" w:hAnsiTheme="minorHAnsi" w:cstheme="minorHAnsi"/>
          <w:b/>
          <w:bCs/>
          <w:sz w:val="22"/>
          <w:szCs w:val="22"/>
        </w:rPr>
      </w:pPr>
      <w:r w:rsidRPr="00D85335">
        <w:rPr>
          <w:rFonts w:asciiTheme="minorHAnsi" w:hAnsiTheme="minorHAnsi" w:cstheme="minorHAnsi"/>
          <w:b/>
          <w:sz w:val="22"/>
          <w:szCs w:val="22"/>
        </w:rPr>
        <w:t xml:space="preserve">Area </w:t>
      </w:r>
      <w:r>
        <w:rPr>
          <w:rFonts w:asciiTheme="minorHAnsi" w:hAnsiTheme="minorHAnsi" w:cstheme="minorHAnsi"/>
          <w:b/>
          <w:sz w:val="22"/>
          <w:szCs w:val="22"/>
        </w:rPr>
        <w:t>s</w:t>
      </w:r>
      <w:r w:rsidRPr="00D85335">
        <w:rPr>
          <w:rFonts w:asciiTheme="minorHAnsi" w:hAnsiTheme="minorHAnsi" w:cstheme="minorHAnsi"/>
          <w:b/>
          <w:sz w:val="22"/>
          <w:szCs w:val="22"/>
        </w:rPr>
        <w:t>cope of QMC (area scope).</w:t>
      </w:r>
    </w:p>
    <w:p w14:paraId="2C168837" w14:textId="77777777" w:rsidR="00526BD7" w:rsidRPr="00D85335" w:rsidRDefault="00526BD7" w:rsidP="00526BD7">
      <w:pPr>
        <w:pStyle w:val="ListParagraph"/>
        <w:numPr>
          <w:ilvl w:val="0"/>
          <w:numId w:val="29"/>
        </w:numPr>
        <w:overflowPunct/>
        <w:autoSpaceDE/>
        <w:autoSpaceDN/>
        <w:adjustRightInd/>
        <w:spacing w:before="120" w:after="0"/>
        <w:contextualSpacing w:val="0"/>
        <w:jc w:val="left"/>
        <w:textAlignment w:val="auto"/>
        <w:rPr>
          <w:rFonts w:asciiTheme="minorHAnsi" w:hAnsiTheme="minorHAnsi" w:cstheme="minorHAnsi"/>
          <w:b/>
          <w:sz w:val="22"/>
          <w:szCs w:val="22"/>
        </w:rPr>
      </w:pPr>
      <w:r w:rsidRPr="00D85335">
        <w:rPr>
          <w:rFonts w:asciiTheme="minorHAnsi" w:hAnsiTheme="minorHAnsi" w:cstheme="minorHAnsi"/>
          <w:b/>
          <w:sz w:val="22"/>
          <w:szCs w:val="22"/>
        </w:rPr>
        <w:t xml:space="preserve">S-NSSAI </w:t>
      </w:r>
      <w:r>
        <w:rPr>
          <w:rFonts w:asciiTheme="minorHAnsi" w:hAnsiTheme="minorHAnsi" w:cstheme="minorHAnsi"/>
          <w:b/>
          <w:sz w:val="22"/>
          <w:szCs w:val="22"/>
        </w:rPr>
        <w:t>i</w:t>
      </w:r>
      <w:r w:rsidRPr="00D85335">
        <w:rPr>
          <w:rFonts w:asciiTheme="minorHAnsi" w:hAnsiTheme="minorHAnsi" w:cstheme="minorHAnsi"/>
          <w:b/>
          <w:sz w:val="22"/>
          <w:szCs w:val="22"/>
        </w:rPr>
        <w:t>nformation (slicing info).</w:t>
      </w:r>
    </w:p>
    <w:p w14:paraId="77745FD2" w14:textId="77777777" w:rsidR="00526BD7" w:rsidRPr="00D85335" w:rsidRDefault="00526BD7" w:rsidP="00526BD7">
      <w:pPr>
        <w:pStyle w:val="ListParagraph"/>
        <w:numPr>
          <w:ilvl w:val="0"/>
          <w:numId w:val="29"/>
        </w:numPr>
        <w:spacing w:before="120" w:after="0"/>
        <w:contextualSpacing w:val="0"/>
        <w:jc w:val="left"/>
        <w:rPr>
          <w:rFonts w:asciiTheme="minorHAnsi" w:hAnsiTheme="minorHAnsi" w:cstheme="minorHAnsi"/>
          <w:b/>
          <w:sz w:val="22"/>
          <w:szCs w:val="22"/>
        </w:rPr>
      </w:pPr>
      <w:r w:rsidRPr="00D85335">
        <w:rPr>
          <w:rFonts w:asciiTheme="minorHAnsi" w:hAnsiTheme="minorHAnsi" w:cstheme="minorHAnsi"/>
          <w:b/>
          <w:sz w:val="22"/>
          <w:szCs w:val="22"/>
        </w:rPr>
        <w:t>Measurement Configuration Application Layer ID (RRC ID).</w:t>
      </w:r>
    </w:p>
    <w:p w14:paraId="468D042F" w14:textId="77777777" w:rsidR="00526BD7" w:rsidRPr="00D85335" w:rsidRDefault="00526BD7" w:rsidP="00526BD7">
      <w:pPr>
        <w:pStyle w:val="ListParagraph"/>
        <w:numPr>
          <w:ilvl w:val="0"/>
          <w:numId w:val="29"/>
        </w:numPr>
        <w:overflowPunct/>
        <w:autoSpaceDE/>
        <w:autoSpaceDN/>
        <w:adjustRightInd/>
        <w:spacing w:before="120" w:after="0"/>
        <w:contextualSpacing w:val="0"/>
        <w:jc w:val="left"/>
        <w:textAlignment w:val="auto"/>
        <w:rPr>
          <w:rFonts w:asciiTheme="minorHAnsi" w:hAnsiTheme="minorHAnsi" w:cstheme="minorHAnsi"/>
          <w:b/>
          <w:sz w:val="22"/>
          <w:szCs w:val="22"/>
        </w:rPr>
      </w:pPr>
      <w:r w:rsidRPr="00D85335">
        <w:rPr>
          <w:rFonts w:asciiTheme="minorHAnsi" w:hAnsiTheme="minorHAnsi" w:cstheme="minorHAnsi"/>
          <w:b/>
          <w:sz w:val="22"/>
          <w:szCs w:val="22"/>
        </w:rPr>
        <w:t>QoE measurement type (signalling based, management based).</w:t>
      </w:r>
    </w:p>
    <w:p w14:paraId="2AE65385" w14:textId="77777777" w:rsidR="00526BD7" w:rsidRPr="00D85335" w:rsidRDefault="00526BD7" w:rsidP="00526BD7">
      <w:pPr>
        <w:pStyle w:val="ListParagraph"/>
        <w:numPr>
          <w:ilvl w:val="0"/>
          <w:numId w:val="29"/>
        </w:numPr>
        <w:overflowPunct/>
        <w:autoSpaceDE/>
        <w:autoSpaceDN/>
        <w:adjustRightInd/>
        <w:spacing w:before="120" w:after="0"/>
        <w:contextualSpacing w:val="0"/>
        <w:jc w:val="left"/>
        <w:textAlignment w:val="auto"/>
        <w:rPr>
          <w:rFonts w:asciiTheme="minorHAnsi" w:hAnsiTheme="minorHAnsi" w:cstheme="minorHAnsi"/>
          <w:b/>
          <w:sz w:val="22"/>
          <w:szCs w:val="22"/>
        </w:rPr>
      </w:pPr>
      <w:r w:rsidRPr="00D85335">
        <w:rPr>
          <w:rFonts w:asciiTheme="minorHAnsi" w:hAnsiTheme="minorHAnsi" w:cstheme="minorHAnsi"/>
          <w:b/>
          <w:sz w:val="22"/>
          <w:szCs w:val="22"/>
        </w:rPr>
        <w:t>QoE measurement status.</w:t>
      </w:r>
    </w:p>
    <w:p w14:paraId="611EE3FD" w14:textId="77777777" w:rsidR="00526BD7" w:rsidRDefault="00526BD7" w:rsidP="00526BD7">
      <w:pPr>
        <w:pStyle w:val="ListParagraph"/>
        <w:numPr>
          <w:ilvl w:val="0"/>
          <w:numId w:val="29"/>
        </w:numPr>
        <w:overflowPunct/>
        <w:autoSpaceDE/>
        <w:autoSpaceDN/>
        <w:adjustRightInd/>
        <w:spacing w:before="120" w:after="0"/>
        <w:contextualSpacing w:val="0"/>
        <w:jc w:val="left"/>
        <w:textAlignment w:val="auto"/>
        <w:rPr>
          <w:rFonts w:asciiTheme="minorHAnsi" w:hAnsiTheme="minorHAnsi" w:cstheme="minorHAnsi"/>
          <w:b/>
          <w:sz w:val="22"/>
          <w:szCs w:val="22"/>
        </w:rPr>
      </w:pPr>
      <w:r w:rsidRPr="008D63B8">
        <w:rPr>
          <w:rFonts w:asciiTheme="minorHAnsi" w:hAnsiTheme="minorHAnsi" w:cstheme="minorHAnsi"/>
          <w:b/>
          <w:sz w:val="22"/>
          <w:szCs w:val="22"/>
        </w:rPr>
        <w:t>MDT alignment information.</w:t>
      </w:r>
    </w:p>
    <w:p w14:paraId="791D5678" w14:textId="77777777" w:rsidR="00526BD7" w:rsidRPr="008D63B8" w:rsidRDefault="00526BD7" w:rsidP="00526BD7">
      <w:pPr>
        <w:pStyle w:val="ListParagraph"/>
        <w:numPr>
          <w:ilvl w:val="0"/>
          <w:numId w:val="29"/>
        </w:numPr>
        <w:overflowPunct/>
        <w:autoSpaceDE/>
        <w:autoSpaceDN/>
        <w:adjustRightInd/>
        <w:spacing w:before="120" w:after="0"/>
        <w:contextualSpacing w:val="0"/>
        <w:jc w:val="left"/>
        <w:textAlignment w:val="auto"/>
        <w:rPr>
          <w:rFonts w:asciiTheme="minorHAnsi" w:hAnsiTheme="minorHAnsi" w:cstheme="minorHAnsi"/>
          <w:b/>
          <w:sz w:val="22"/>
          <w:szCs w:val="22"/>
        </w:rPr>
      </w:pPr>
      <w:r>
        <w:rPr>
          <w:rFonts w:asciiTheme="minorHAnsi" w:hAnsiTheme="minorHAnsi" w:cstheme="minorHAnsi"/>
          <w:b/>
          <w:sz w:val="22"/>
          <w:szCs w:val="22"/>
        </w:rPr>
        <w:t>The</w:t>
      </w:r>
      <w:r w:rsidRPr="008D63B8">
        <w:rPr>
          <w:rFonts w:asciiTheme="minorHAnsi" w:hAnsiTheme="minorHAnsi" w:cstheme="minorHAnsi"/>
          <w:b/>
          <w:sz w:val="22"/>
          <w:szCs w:val="22"/>
        </w:rPr>
        <w:t xml:space="preserve"> available RAN Visible QoE metrics.</w:t>
      </w:r>
    </w:p>
    <w:p w14:paraId="47CC4F80" w14:textId="77777777" w:rsidR="000B5A6F" w:rsidRPr="00345851" w:rsidRDefault="000B5A6F" w:rsidP="000B5A6F">
      <w:pPr>
        <w:spacing w:before="120" w:after="0"/>
        <w:jc w:val="left"/>
        <w:rPr>
          <w:rFonts w:asciiTheme="minorHAnsi" w:hAnsiTheme="minorHAnsi" w:cstheme="minorHAnsi"/>
          <w:b/>
          <w:bCs/>
          <w:sz w:val="22"/>
          <w:szCs w:val="22"/>
        </w:rPr>
      </w:pPr>
      <w:r>
        <w:rPr>
          <w:rFonts w:asciiTheme="minorHAnsi" w:hAnsiTheme="minorHAnsi" w:cstheme="minorHAnsi"/>
          <w:b/>
          <w:bCs/>
          <w:sz w:val="22"/>
          <w:szCs w:val="22"/>
        </w:rPr>
        <w:t>Observation 2: When QoE reporting is turned on/off by the network, the LocationFilter cannot be used.</w:t>
      </w:r>
    </w:p>
    <w:p w14:paraId="329B5184" w14:textId="332B9323" w:rsidR="000B5A6F" w:rsidRPr="00D00E92" w:rsidRDefault="000B5A6F" w:rsidP="000B5A6F">
      <w:pPr>
        <w:spacing w:before="120" w:after="0"/>
        <w:jc w:val="left"/>
        <w:rPr>
          <w:rFonts w:asciiTheme="minorHAnsi" w:hAnsiTheme="minorHAnsi" w:cstheme="minorHAnsi"/>
          <w:b/>
          <w:sz w:val="22"/>
          <w:szCs w:val="22"/>
        </w:rPr>
      </w:pPr>
      <w:r w:rsidRPr="00D33F38">
        <w:rPr>
          <w:rFonts w:asciiTheme="minorHAnsi" w:hAnsiTheme="minorHAnsi" w:cstheme="minorHAnsi"/>
          <w:b/>
          <w:bCs/>
          <w:sz w:val="22"/>
          <w:szCs w:val="22"/>
        </w:rPr>
        <w:t xml:space="preserve">Proposal </w:t>
      </w:r>
      <w:r w:rsidR="00526BD7" w:rsidRPr="00D33F38">
        <w:rPr>
          <w:rFonts w:asciiTheme="minorHAnsi" w:hAnsiTheme="minorHAnsi" w:cstheme="minorHAnsi"/>
          <w:b/>
          <w:bCs/>
          <w:sz w:val="22"/>
          <w:szCs w:val="22"/>
        </w:rPr>
        <w:t>7</w:t>
      </w:r>
      <w:r w:rsidRPr="00D33F38">
        <w:rPr>
          <w:rFonts w:asciiTheme="minorHAnsi" w:hAnsiTheme="minorHAnsi" w:cstheme="minorHAnsi"/>
          <w:b/>
          <w:bCs/>
          <w:sz w:val="22"/>
          <w:szCs w:val="22"/>
        </w:rPr>
        <w:t>: The</w:t>
      </w:r>
      <w:r w:rsidRPr="00D00E92">
        <w:rPr>
          <w:rFonts w:asciiTheme="minorHAnsi" w:hAnsiTheme="minorHAnsi" w:cstheme="minorHAnsi"/>
          <w:b/>
          <w:bCs/>
          <w:sz w:val="22"/>
          <w:szCs w:val="22"/>
        </w:rPr>
        <w:t xml:space="preserve"> RAN node can send to the UE an indication of whether the UE should stop or continue ongoing QoE/RVQoE measurements, should the UE leave the </w:t>
      </w:r>
      <w:r>
        <w:rPr>
          <w:rFonts w:asciiTheme="minorHAnsi" w:hAnsiTheme="minorHAnsi" w:cstheme="minorHAnsi"/>
          <w:b/>
          <w:bCs/>
          <w:sz w:val="22"/>
          <w:szCs w:val="22"/>
        </w:rPr>
        <w:t>a</w:t>
      </w:r>
      <w:r w:rsidRPr="00D00E92">
        <w:rPr>
          <w:rFonts w:asciiTheme="minorHAnsi" w:hAnsiTheme="minorHAnsi" w:cstheme="minorHAnsi"/>
          <w:b/>
          <w:bCs/>
          <w:sz w:val="22"/>
          <w:szCs w:val="22"/>
        </w:rPr>
        <w:t xml:space="preserve">rea </w:t>
      </w:r>
      <w:r>
        <w:rPr>
          <w:rFonts w:asciiTheme="minorHAnsi" w:hAnsiTheme="minorHAnsi" w:cstheme="minorHAnsi"/>
          <w:b/>
          <w:bCs/>
          <w:sz w:val="22"/>
          <w:szCs w:val="22"/>
        </w:rPr>
        <w:t>s</w:t>
      </w:r>
      <w:r w:rsidRPr="00D00E92">
        <w:rPr>
          <w:rFonts w:asciiTheme="minorHAnsi" w:hAnsiTheme="minorHAnsi" w:cstheme="minorHAnsi"/>
          <w:b/>
          <w:bCs/>
          <w:sz w:val="22"/>
          <w:szCs w:val="22"/>
        </w:rPr>
        <w:t xml:space="preserve">cope while in </w:t>
      </w:r>
      <w:r w:rsidRPr="00D00E92">
        <w:rPr>
          <w:rFonts w:asciiTheme="minorHAnsi" w:hAnsiTheme="minorHAnsi" w:cstheme="minorHAnsi"/>
          <w:b/>
          <w:sz w:val="22"/>
          <w:szCs w:val="22"/>
        </w:rPr>
        <w:t>RRC_IDLE and RRC_INACTIVE states.</w:t>
      </w:r>
    </w:p>
    <w:p w14:paraId="24369CEB" w14:textId="77777777" w:rsidR="00272C27" w:rsidRPr="00F5720F" w:rsidRDefault="00272C27" w:rsidP="00250321">
      <w:pPr>
        <w:spacing w:before="120" w:after="0"/>
        <w:jc w:val="left"/>
      </w:pPr>
    </w:p>
    <w:sectPr w:rsidR="00272C27" w:rsidRPr="00F5720F" w:rsidSect="00157F12">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134" w:right="1134" w:bottom="1530"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C46B71" w14:textId="77777777" w:rsidR="00E34CDA" w:rsidRDefault="00E34CDA">
      <w:pPr>
        <w:spacing w:after="0"/>
      </w:pPr>
      <w:r>
        <w:separator/>
      </w:r>
    </w:p>
  </w:endnote>
  <w:endnote w:type="continuationSeparator" w:id="0">
    <w:p w14:paraId="3AD9F630" w14:textId="77777777" w:rsidR="00E34CDA" w:rsidRDefault="00E34CDA">
      <w:pPr>
        <w:spacing w:after="0"/>
      </w:pPr>
      <w:r>
        <w:continuationSeparator/>
      </w:r>
    </w:p>
  </w:endnote>
  <w:endnote w:type="continuationNotice" w:id="1">
    <w:p w14:paraId="136B89DC" w14:textId="77777777" w:rsidR="00E34CDA" w:rsidRDefault="00E34CD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altName w:val="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908FE5" w14:textId="77777777" w:rsidR="00570EF9" w:rsidRDefault="00570EF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725887092"/>
      <w:docPartObj>
        <w:docPartGallery w:val="Page Numbers (Bottom of Page)"/>
        <w:docPartUnique/>
      </w:docPartObj>
    </w:sdtPr>
    <w:sdtEndPr>
      <w:rPr>
        <w:noProof/>
      </w:rPr>
    </w:sdtEndPr>
    <w:sdtContent>
      <w:p w14:paraId="2C38F78C" w14:textId="0C96F0D9" w:rsidR="00570EF9" w:rsidRDefault="00570EF9">
        <w:pPr>
          <w:pStyle w:val="Footer"/>
        </w:pPr>
        <w:r>
          <w:rPr>
            <w:noProof w:val="0"/>
          </w:rPr>
          <w:fldChar w:fldCharType="begin"/>
        </w:r>
        <w:r>
          <w:instrText xml:space="preserve"> PAGE   \* MERGEFORMAT </w:instrText>
        </w:r>
        <w:r>
          <w:rPr>
            <w:noProof w:val="0"/>
          </w:rPr>
          <w:fldChar w:fldCharType="separate"/>
        </w:r>
        <w:r>
          <w:t>2</w:t>
        </w:r>
        <w:r>
          <w:fldChar w:fldCharType="end"/>
        </w:r>
      </w:p>
    </w:sdtContent>
  </w:sdt>
  <w:p w14:paraId="259EDD67" w14:textId="3A605399" w:rsidR="00570EF9" w:rsidRDefault="00570EF9" w:rsidP="00BF6652">
    <w:pPr>
      <w:pStyle w:val="Footer"/>
      <w:tabs>
        <w:tab w:val="center" w:pos="4820"/>
        <w:tab w:val="right" w:pos="9639"/>
      </w:tabs>
      <w:jc w:val="lef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584E6C" w14:textId="77777777" w:rsidR="00570EF9" w:rsidRDefault="00570EF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E847A0" w14:textId="77777777" w:rsidR="00E34CDA" w:rsidRDefault="00E34CDA">
      <w:pPr>
        <w:spacing w:after="0"/>
      </w:pPr>
      <w:r>
        <w:separator/>
      </w:r>
    </w:p>
  </w:footnote>
  <w:footnote w:type="continuationSeparator" w:id="0">
    <w:p w14:paraId="366E7A75" w14:textId="77777777" w:rsidR="00E34CDA" w:rsidRDefault="00E34CDA">
      <w:pPr>
        <w:spacing w:after="0"/>
      </w:pPr>
      <w:r>
        <w:continuationSeparator/>
      </w:r>
    </w:p>
  </w:footnote>
  <w:footnote w:type="continuationNotice" w:id="1">
    <w:p w14:paraId="4A2C0964" w14:textId="77777777" w:rsidR="00E34CDA" w:rsidRDefault="00E34CD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855E5F" w14:textId="77777777" w:rsidR="00570EF9" w:rsidRDefault="00570EF9">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70A231" w14:textId="77777777" w:rsidR="00570EF9" w:rsidRDefault="00570EF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087FBB" w14:textId="77777777" w:rsidR="00570EF9" w:rsidRDefault="00570EF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30D31BB"/>
    <w:multiLevelType w:val="hybridMultilevel"/>
    <w:tmpl w:val="1D3E48C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8182C54"/>
    <w:multiLevelType w:val="hybridMultilevel"/>
    <w:tmpl w:val="C24427AA"/>
    <w:lvl w:ilvl="0" w:tplc="C88E7424">
      <w:start w:val="13"/>
      <w:numFmt w:val="bullet"/>
      <w:lvlText w:val="-"/>
      <w:lvlJc w:val="left"/>
      <w:pPr>
        <w:ind w:left="720" w:hanging="360"/>
      </w:pPr>
      <w:rPr>
        <w:rFonts w:ascii="Calibri" w:eastAsia="Calibri" w:hAnsi="Calibri"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FC70231"/>
    <w:multiLevelType w:val="hybridMultilevel"/>
    <w:tmpl w:val="41C6DCAE"/>
    <w:lvl w:ilvl="0" w:tplc="C88E7424">
      <w:start w:val="13"/>
      <w:numFmt w:val="bullet"/>
      <w:lvlText w:val="-"/>
      <w:lvlJc w:val="left"/>
      <w:pPr>
        <w:ind w:left="720" w:hanging="360"/>
      </w:pPr>
      <w:rPr>
        <w:rFonts w:ascii="Calibri" w:eastAsia="Calibri" w:hAnsi="Calibri"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11C24FC"/>
    <w:multiLevelType w:val="hybridMultilevel"/>
    <w:tmpl w:val="850455CE"/>
    <w:lvl w:ilvl="0" w:tplc="20000001">
      <w:start w:val="1"/>
      <w:numFmt w:val="bullet"/>
      <w:lvlText w:val=""/>
      <w:lvlJc w:val="left"/>
      <w:pPr>
        <w:ind w:left="932" w:hanging="360"/>
      </w:pPr>
      <w:rPr>
        <w:rFonts w:ascii="Symbol" w:hAnsi="Symbol" w:hint="default"/>
      </w:rPr>
    </w:lvl>
    <w:lvl w:ilvl="1" w:tplc="20000003" w:tentative="1">
      <w:start w:val="1"/>
      <w:numFmt w:val="bullet"/>
      <w:lvlText w:val="o"/>
      <w:lvlJc w:val="left"/>
      <w:pPr>
        <w:ind w:left="1652" w:hanging="360"/>
      </w:pPr>
      <w:rPr>
        <w:rFonts w:ascii="Courier New" w:hAnsi="Courier New" w:cs="Courier New" w:hint="default"/>
      </w:rPr>
    </w:lvl>
    <w:lvl w:ilvl="2" w:tplc="20000005" w:tentative="1">
      <w:start w:val="1"/>
      <w:numFmt w:val="bullet"/>
      <w:lvlText w:val=""/>
      <w:lvlJc w:val="left"/>
      <w:pPr>
        <w:ind w:left="2372" w:hanging="360"/>
      </w:pPr>
      <w:rPr>
        <w:rFonts w:ascii="Wingdings" w:hAnsi="Wingdings" w:hint="default"/>
      </w:rPr>
    </w:lvl>
    <w:lvl w:ilvl="3" w:tplc="20000001" w:tentative="1">
      <w:start w:val="1"/>
      <w:numFmt w:val="bullet"/>
      <w:lvlText w:val=""/>
      <w:lvlJc w:val="left"/>
      <w:pPr>
        <w:ind w:left="3092" w:hanging="360"/>
      </w:pPr>
      <w:rPr>
        <w:rFonts w:ascii="Symbol" w:hAnsi="Symbol" w:hint="default"/>
      </w:rPr>
    </w:lvl>
    <w:lvl w:ilvl="4" w:tplc="20000003" w:tentative="1">
      <w:start w:val="1"/>
      <w:numFmt w:val="bullet"/>
      <w:lvlText w:val="o"/>
      <w:lvlJc w:val="left"/>
      <w:pPr>
        <w:ind w:left="3812" w:hanging="360"/>
      </w:pPr>
      <w:rPr>
        <w:rFonts w:ascii="Courier New" w:hAnsi="Courier New" w:cs="Courier New" w:hint="default"/>
      </w:rPr>
    </w:lvl>
    <w:lvl w:ilvl="5" w:tplc="20000005" w:tentative="1">
      <w:start w:val="1"/>
      <w:numFmt w:val="bullet"/>
      <w:lvlText w:val=""/>
      <w:lvlJc w:val="left"/>
      <w:pPr>
        <w:ind w:left="4532" w:hanging="360"/>
      </w:pPr>
      <w:rPr>
        <w:rFonts w:ascii="Wingdings" w:hAnsi="Wingdings" w:hint="default"/>
      </w:rPr>
    </w:lvl>
    <w:lvl w:ilvl="6" w:tplc="20000001" w:tentative="1">
      <w:start w:val="1"/>
      <w:numFmt w:val="bullet"/>
      <w:lvlText w:val=""/>
      <w:lvlJc w:val="left"/>
      <w:pPr>
        <w:ind w:left="5252" w:hanging="360"/>
      </w:pPr>
      <w:rPr>
        <w:rFonts w:ascii="Symbol" w:hAnsi="Symbol" w:hint="default"/>
      </w:rPr>
    </w:lvl>
    <w:lvl w:ilvl="7" w:tplc="20000003" w:tentative="1">
      <w:start w:val="1"/>
      <w:numFmt w:val="bullet"/>
      <w:lvlText w:val="o"/>
      <w:lvlJc w:val="left"/>
      <w:pPr>
        <w:ind w:left="5972" w:hanging="360"/>
      </w:pPr>
      <w:rPr>
        <w:rFonts w:ascii="Courier New" w:hAnsi="Courier New" w:cs="Courier New" w:hint="default"/>
      </w:rPr>
    </w:lvl>
    <w:lvl w:ilvl="8" w:tplc="20000005" w:tentative="1">
      <w:start w:val="1"/>
      <w:numFmt w:val="bullet"/>
      <w:lvlText w:val=""/>
      <w:lvlJc w:val="left"/>
      <w:pPr>
        <w:ind w:left="6692" w:hanging="360"/>
      </w:pPr>
      <w:rPr>
        <w:rFonts w:ascii="Wingdings" w:hAnsi="Wingdings" w:hint="default"/>
      </w:rPr>
    </w:lvl>
  </w:abstractNum>
  <w:abstractNum w:abstractNumId="5" w15:restartNumberingAfterBreak="0">
    <w:nsid w:val="12AC159F"/>
    <w:multiLevelType w:val="hybridMultilevel"/>
    <w:tmpl w:val="46709C0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C853F46"/>
    <w:multiLevelType w:val="hybridMultilevel"/>
    <w:tmpl w:val="17F46CCC"/>
    <w:lvl w:ilvl="0" w:tplc="C88E7424">
      <w:start w:val="13"/>
      <w:numFmt w:val="bullet"/>
      <w:lvlText w:val="-"/>
      <w:lvlJc w:val="left"/>
      <w:pPr>
        <w:ind w:left="720" w:hanging="360"/>
      </w:pPr>
      <w:rPr>
        <w:rFonts w:ascii="Calibri" w:eastAsia="Calibri" w:hAnsi="Calibri"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20A47C93"/>
    <w:multiLevelType w:val="hybridMultilevel"/>
    <w:tmpl w:val="C3D41672"/>
    <w:lvl w:ilvl="0" w:tplc="C88E7424">
      <w:start w:val="13"/>
      <w:numFmt w:val="bullet"/>
      <w:lvlText w:val="-"/>
      <w:lvlJc w:val="left"/>
      <w:pPr>
        <w:ind w:left="720" w:hanging="360"/>
      </w:pPr>
      <w:rPr>
        <w:rFonts w:ascii="Calibri" w:eastAsia="Calibri" w:hAnsi="Calibri"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63A28F2"/>
    <w:multiLevelType w:val="hybridMultilevel"/>
    <w:tmpl w:val="2F2AC740"/>
    <w:lvl w:ilvl="0" w:tplc="893C4A98">
      <w:start w:val="1"/>
      <w:numFmt w:val="bullet"/>
      <w:lvlText w:val=""/>
      <w:lvlJc w:val="left"/>
      <w:pPr>
        <w:ind w:left="720" w:hanging="360"/>
      </w:pPr>
      <w:rPr>
        <w:rFonts w:ascii="Symbol" w:hAnsi="Symbol" w:hint="default"/>
        <w:color w:val="auto"/>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7A404EE"/>
    <w:multiLevelType w:val="hybridMultilevel"/>
    <w:tmpl w:val="8D9AC4C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9751EC7"/>
    <w:multiLevelType w:val="hybridMultilevel"/>
    <w:tmpl w:val="F8EC07F0"/>
    <w:lvl w:ilvl="0" w:tplc="C88E7424">
      <w:start w:val="13"/>
      <w:numFmt w:val="bullet"/>
      <w:lvlText w:val="-"/>
      <w:lvlJc w:val="left"/>
      <w:pPr>
        <w:ind w:left="720" w:hanging="360"/>
      </w:pPr>
      <w:rPr>
        <w:rFonts w:ascii="Calibri" w:eastAsia="Calibri" w:hAnsi="Calibri"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99A2896"/>
    <w:multiLevelType w:val="hybridMultilevel"/>
    <w:tmpl w:val="91D6335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2C556299"/>
    <w:multiLevelType w:val="hybridMultilevel"/>
    <w:tmpl w:val="8EA83A4C"/>
    <w:lvl w:ilvl="0" w:tplc="C88E7424">
      <w:start w:val="13"/>
      <w:numFmt w:val="bullet"/>
      <w:lvlText w:val="-"/>
      <w:lvlJc w:val="left"/>
      <w:pPr>
        <w:ind w:left="720" w:hanging="360"/>
      </w:pPr>
      <w:rPr>
        <w:rFonts w:ascii="Calibri" w:eastAsia="Calibri" w:hAnsi="Calibri"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30321CD3"/>
    <w:multiLevelType w:val="hybridMultilevel"/>
    <w:tmpl w:val="169CB558"/>
    <w:lvl w:ilvl="0" w:tplc="20000001">
      <w:start w:val="1"/>
      <w:numFmt w:val="bullet"/>
      <w:lvlText w:val=""/>
      <w:lvlJc w:val="left"/>
      <w:pPr>
        <w:ind w:left="768" w:hanging="360"/>
      </w:pPr>
      <w:rPr>
        <w:rFonts w:ascii="Symbol" w:hAnsi="Symbol" w:hint="default"/>
      </w:rPr>
    </w:lvl>
    <w:lvl w:ilvl="1" w:tplc="20000003" w:tentative="1">
      <w:start w:val="1"/>
      <w:numFmt w:val="bullet"/>
      <w:lvlText w:val="o"/>
      <w:lvlJc w:val="left"/>
      <w:pPr>
        <w:ind w:left="1488" w:hanging="360"/>
      </w:pPr>
      <w:rPr>
        <w:rFonts w:ascii="Courier New" w:hAnsi="Courier New" w:cs="Courier New" w:hint="default"/>
      </w:rPr>
    </w:lvl>
    <w:lvl w:ilvl="2" w:tplc="20000005" w:tentative="1">
      <w:start w:val="1"/>
      <w:numFmt w:val="bullet"/>
      <w:lvlText w:val=""/>
      <w:lvlJc w:val="left"/>
      <w:pPr>
        <w:ind w:left="2208" w:hanging="360"/>
      </w:pPr>
      <w:rPr>
        <w:rFonts w:ascii="Wingdings" w:hAnsi="Wingdings" w:hint="default"/>
      </w:rPr>
    </w:lvl>
    <w:lvl w:ilvl="3" w:tplc="20000001" w:tentative="1">
      <w:start w:val="1"/>
      <w:numFmt w:val="bullet"/>
      <w:lvlText w:val=""/>
      <w:lvlJc w:val="left"/>
      <w:pPr>
        <w:ind w:left="2928" w:hanging="360"/>
      </w:pPr>
      <w:rPr>
        <w:rFonts w:ascii="Symbol" w:hAnsi="Symbol" w:hint="default"/>
      </w:rPr>
    </w:lvl>
    <w:lvl w:ilvl="4" w:tplc="20000003" w:tentative="1">
      <w:start w:val="1"/>
      <w:numFmt w:val="bullet"/>
      <w:lvlText w:val="o"/>
      <w:lvlJc w:val="left"/>
      <w:pPr>
        <w:ind w:left="3648" w:hanging="360"/>
      </w:pPr>
      <w:rPr>
        <w:rFonts w:ascii="Courier New" w:hAnsi="Courier New" w:cs="Courier New" w:hint="default"/>
      </w:rPr>
    </w:lvl>
    <w:lvl w:ilvl="5" w:tplc="20000005" w:tentative="1">
      <w:start w:val="1"/>
      <w:numFmt w:val="bullet"/>
      <w:lvlText w:val=""/>
      <w:lvlJc w:val="left"/>
      <w:pPr>
        <w:ind w:left="4368" w:hanging="360"/>
      </w:pPr>
      <w:rPr>
        <w:rFonts w:ascii="Wingdings" w:hAnsi="Wingdings" w:hint="default"/>
      </w:rPr>
    </w:lvl>
    <w:lvl w:ilvl="6" w:tplc="20000001" w:tentative="1">
      <w:start w:val="1"/>
      <w:numFmt w:val="bullet"/>
      <w:lvlText w:val=""/>
      <w:lvlJc w:val="left"/>
      <w:pPr>
        <w:ind w:left="5088" w:hanging="360"/>
      </w:pPr>
      <w:rPr>
        <w:rFonts w:ascii="Symbol" w:hAnsi="Symbol" w:hint="default"/>
      </w:rPr>
    </w:lvl>
    <w:lvl w:ilvl="7" w:tplc="20000003" w:tentative="1">
      <w:start w:val="1"/>
      <w:numFmt w:val="bullet"/>
      <w:lvlText w:val="o"/>
      <w:lvlJc w:val="left"/>
      <w:pPr>
        <w:ind w:left="5808" w:hanging="360"/>
      </w:pPr>
      <w:rPr>
        <w:rFonts w:ascii="Courier New" w:hAnsi="Courier New" w:cs="Courier New" w:hint="default"/>
      </w:rPr>
    </w:lvl>
    <w:lvl w:ilvl="8" w:tplc="20000005" w:tentative="1">
      <w:start w:val="1"/>
      <w:numFmt w:val="bullet"/>
      <w:lvlText w:val=""/>
      <w:lvlJc w:val="left"/>
      <w:pPr>
        <w:ind w:left="6528" w:hanging="360"/>
      </w:pPr>
      <w:rPr>
        <w:rFonts w:ascii="Wingdings" w:hAnsi="Wingdings" w:hint="default"/>
      </w:rPr>
    </w:lvl>
  </w:abstractNum>
  <w:abstractNum w:abstractNumId="14" w15:restartNumberingAfterBreak="0">
    <w:nsid w:val="30BC5293"/>
    <w:multiLevelType w:val="hybridMultilevel"/>
    <w:tmpl w:val="1E0E47F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379224FC"/>
    <w:multiLevelType w:val="hybridMultilevel"/>
    <w:tmpl w:val="0486E076"/>
    <w:lvl w:ilvl="0" w:tplc="C88E7424">
      <w:start w:val="13"/>
      <w:numFmt w:val="bullet"/>
      <w:lvlText w:val="-"/>
      <w:lvlJc w:val="left"/>
      <w:pPr>
        <w:ind w:left="720" w:hanging="360"/>
      </w:pPr>
      <w:rPr>
        <w:rFonts w:ascii="Calibri" w:eastAsia="Calibri" w:hAnsi="Calibri"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hybridMultilevel"/>
    <w:tmpl w:val="33E658A6"/>
    <w:lvl w:ilvl="0" w:tplc="5C18A0D4">
      <w:start w:val="1"/>
      <w:numFmt w:val="decimal"/>
      <w:pStyle w:val="Proposal"/>
      <w:lvlText w:val="Proposal %1"/>
      <w:lvlJc w:val="left"/>
      <w:pPr>
        <w:tabs>
          <w:tab w:val="num" w:pos="1304"/>
        </w:tabs>
        <w:ind w:left="1304" w:hanging="130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FD7675C"/>
    <w:multiLevelType w:val="hybridMultilevel"/>
    <w:tmpl w:val="B1C0C7D4"/>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18" w15:restartNumberingAfterBreak="0">
    <w:nsid w:val="401F38A9"/>
    <w:multiLevelType w:val="hybridMultilevel"/>
    <w:tmpl w:val="652E1754"/>
    <w:lvl w:ilvl="0" w:tplc="C88E7424">
      <w:start w:val="13"/>
      <w:numFmt w:val="bullet"/>
      <w:lvlText w:val="-"/>
      <w:lvlJc w:val="left"/>
      <w:pPr>
        <w:ind w:left="720" w:hanging="360"/>
      </w:pPr>
      <w:rPr>
        <w:rFonts w:ascii="Calibri" w:eastAsia="Calibri" w:hAnsi="Calibri"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44703482"/>
    <w:multiLevelType w:val="hybridMultilevel"/>
    <w:tmpl w:val="704CB0B8"/>
    <w:lvl w:ilvl="0" w:tplc="C88E7424">
      <w:start w:val="13"/>
      <w:numFmt w:val="bullet"/>
      <w:lvlText w:val="-"/>
      <w:lvlJc w:val="left"/>
      <w:pPr>
        <w:ind w:left="1287" w:hanging="360"/>
      </w:pPr>
      <w:rPr>
        <w:rFonts w:ascii="Calibri" w:eastAsia="Calibri" w:hAnsi="Calibri" w:cs="Times New Roman" w:hint="default"/>
      </w:rPr>
    </w:lvl>
    <w:lvl w:ilvl="1" w:tplc="20000003" w:tentative="1">
      <w:start w:val="1"/>
      <w:numFmt w:val="bullet"/>
      <w:lvlText w:val="o"/>
      <w:lvlJc w:val="left"/>
      <w:pPr>
        <w:ind w:left="2007" w:hanging="360"/>
      </w:pPr>
      <w:rPr>
        <w:rFonts w:ascii="Courier New" w:hAnsi="Courier New" w:cs="Courier New" w:hint="default"/>
      </w:rPr>
    </w:lvl>
    <w:lvl w:ilvl="2" w:tplc="20000005" w:tentative="1">
      <w:start w:val="1"/>
      <w:numFmt w:val="bullet"/>
      <w:lvlText w:val=""/>
      <w:lvlJc w:val="left"/>
      <w:pPr>
        <w:ind w:left="2727" w:hanging="360"/>
      </w:pPr>
      <w:rPr>
        <w:rFonts w:ascii="Wingdings" w:hAnsi="Wingdings" w:hint="default"/>
      </w:rPr>
    </w:lvl>
    <w:lvl w:ilvl="3" w:tplc="20000001" w:tentative="1">
      <w:start w:val="1"/>
      <w:numFmt w:val="bullet"/>
      <w:lvlText w:val=""/>
      <w:lvlJc w:val="left"/>
      <w:pPr>
        <w:ind w:left="3447" w:hanging="360"/>
      </w:pPr>
      <w:rPr>
        <w:rFonts w:ascii="Symbol" w:hAnsi="Symbol" w:hint="default"/>
      </w:rPr>
    </w:lvl>
    <w:lvl w:ilvl="4" w:tplc="20000003" w:tentative="1">
      <w:start w:val="1"/>
      <w:numFmt w:val="bullet"/>
      <w:lvlText w:val="o"/>
      <w:lvlJc w:val="left"/>
      <w:pPr>
        <w:ind w:left="4167" w:hanging="360"/>
      </w:pPr>
      <w:rPr>
        <w:rFonts w:ascii="Courier New" w:hAnsi="Courier New" w:cs="Courier New" w:hint="default"/>
      </w:rPr>
    </w:lvl>
    <w:lvl w:ilvl="5" w:tplc="20000005" w:tentative="1">
      <w:start w:val="1"/>
      <w:numFmt w:val="bullet"/>
      <w:lvlText w:val=""/>
      <w:lvlJc w:val="left"/>
      <w:pPr>
        <w:ind w:left="4887" w:hanging="360"/>
      </w:pPr>
      <w:rPr>
        <w:rFonts w:ascii="Wingdings" w:hAnsi="Wingdings" w:hint="default"/>
      </w:rPr>
    </w:lvl>
    <w:lvl w:ilvl="6" w:tplc="20000001" w:tentative="1">
      <w:start w:val="1"/>
      <w:numFmt w:val="bullet"/>
      <w:lvlText w:val=""/>
      <w:lvlJc w:val="left"/>
      <w:pPr>
        <w:ind w:left="5607" w:hanging="360"/>
      </w:pPr>
      <w:rPr>
        <w:rFonts w:ascii="Symbol" w:hAnsi="Symbol" w:hint="default"/>
      </w:rPr>
    </w:lvl>
    <w:lvl w:ilvl="7" w:tplc="20000003" w:tentative="1">
      <w:start w:val="1"/>
      <w:numFmt w:val="bullet"/>
      <w:lvlText w:val="o"/>
      <w:lvlJc w:val="left"/>
      <w:pPr>
        <w:ind w:left="6327" w:hanging="360"/>
      </w:pPr>
      <w:rPr>
        <w:rFonts w:ascii="Courier New" w:hAnsi="Courier New" w:cs="Courier New" w:hint="default"/>
      </w:rPr>
    </w:lvl>
    <w:lvl w:ilvl="8" w:tplc="20000005" w:tentative="1">
      <w:start w:val="1"/>
      <w:numFmt w:val="bullet"/>
      <w:lvlText w:val=""/>
      <w:lvlJc w:val="left"/>
      <w:pPr>
        <w:ind w:left="7047" w:hanging="360"/>
      </w:pPr>
      <w:rPr>
        <w:rFonts w:ascii="Wingdings" w:hAnsi="Wingdings" w:hint="default"/>
      </w:rPr>
    </w:lvl>
  </w:abstractNum>
  <w:abstractNum w:abstractNumId="20" w15:restartNumberingAfterBreak="0">
    <w:nsid w:val="489C4B2B"/>
    <w:multiLevelType w:val="hybridMultilevel"/>
    <w:tmpl w:val="D5804168"/>
    <w:lvl w:ilvl="0" w:tplc="C88E7424">
      <w:start w:val="13"/>
      <w:numFmt w:val="bullet"/>
      <w:lvlText w:val="-"/>
      <w:lvlJc w:val="left"/>
      <w:pPr>
        <w:ind w:left="720" w:hanging="360"/>
      </w:pPr>
      <w:rPr>
        <w:rFonts w:ascii="Calibri" w:eastAsia="Calibri" w:hAnsi="Calibri"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FD01B78"/>
    <w:multiLevelType w:val="hybridMultilevel"/>
    <w:tmpl w:val="66A66EA6"/>
    <w:lvl w:ilvl="0" w:tplc="C88E7424">
      <w:start w:val="13"/>
      <w:numFmt w:val="bullet"/>
      <w:lvlText w:val="-"/>
      <w:lvlJc w:val="left"/>
      <w:pPr>
        <w:ind w:left="768" w:hanging="360"/>
      </w:pPr>
      <w:rPr>
        <w:rFonts w:ascii="Calibri" w:eastAsia="Calibri" w:hAnsi="Calibri" w:cs="Times New Roman" w:hint="default"/>
      </w:rPr>
    </w:lvl>
    <w:lvl w:ilvl="1" w:tplc="FFFFFFFF" w:tentative="1">
      <w:start w:val="1"/>
      <w:numFmt w:val="bullet"/>
      <w:lvlText w:val="o"/>
      <w:lvlJc w:val="left"/>
      <w:pPr>
        <w:ind w:left="1488" w:hanging="360"/>
      </w:pPr>
      <w:rPr>
        <w:rFonts w:ascii="Courier New" w:hAnsi="Courier New" w:cs="Courier New" w:hint="default"/>
      </w:rPr>
    </w:lvl>
    <w:lvl w:ilvl="2" w:tplc="FFFFFFFF" w:tentative="1">
      <w:start w:val="1"/>
      <w:numFmt w:val="bullet"/>
      <w:lvlText w:val=""/>
      <w:lvlJc w:val="left"/>
      <w:pPr>
        <w:ind w:left="2208" w:hanging="360"/>
      </w:pPr>
      <w:rPr>
        <w:rFonts w:ascii="Wingdings" w:hAnsi="Wingdings" w:hint="default"/>
      </w:rPr>
    </w:lvl>
    <w:lvl w:ilvl="3" w:tplc="FFFFFFFF" w:tentative="1">
      <w:start w:val="1"/>
      <w:numFmt w:val="bullet"/>
      <w:lvlText w:val=""/>
      <w:lvlJc w:val="left"/>
      <w:pPr>
        <w:ind w:left="2928" w:hanging="360"/>
      </w:pPr>
      <w:rPr>
        <w:rFonts w:ascii="Symbol" w:hAnsi="Symbol" w:hint="default"/>
      </w:rPr>
    </w:lvl>
    <w:lvl w:ilvl="4" w:tplc="FFFFFFFF" w:tentative="1">
      <w:start w:val="1"/>
      <w:numFmt w:val="bullet"/>
      <w:lvlText w:val="o"/>
      <w:lvlJc w:val="left"/>
      <w:pPr>
        <w:ind w:left="3648" w:hanging="360"/>
      </w:pPr>
      <w:rPr>
        <w:rFonts w:ascii="Courier New" w:hAnsi="Courier New" w:cs="Courier New" w:hint="default"/>
      </w:rPr>
    </w:lvl>
    <w:lvl w:ilvl="5" w:tplc="FFFFFFFF" w:tentative="1">
      <w:start w:val="1"/>
      <w:numFmt w:val="bullet"/>
      <w:lvlText w:val=""/>
      <w:lvlJc w:val="left"/>
      <w:pPr>
        <w:ind w:left="4368" w:hanging="360"/>
      </w:pPr>
      <w:rPr>
        <w:rFonts w:ascii="Wingdings" w:hAnsi="Wingdings" w:hint="default"/>
      </w:rPr>
    </w:lvl>
    <w:lvl w:ilvl="6" w:tplc="FFFFFFFF" w:tentative="1">
      <w:start w:val="1"/>
      <w:numFmt w:val="bullet"/>
      <w:lvlText w:val=""/>
      <w:lvlJc w:val="left"/>
      <w:pPr>
        <w:ind w:left="5088" w:hanging="360"/>
      </w:pPr>
      <w:rPr>
        <w:rFonts w:ascii="Symbol" w:hAnsi="Symbol" w:hint="default"/>
      </w:rPr>
    </w:lvl>
    <w:lvl w:ilvl="7" w:tplc="FFFFFFFF" w:tentative="1">
      <w:start w:val="1"/>
      <w:numFmt w:val="bullet"/>
      <w:lvlText w:val="o"/>
      <w:lvlJc w:val="left"/>
      <w:pPr>
        <w:ind w:left="5808" w:hanging="360"/>
      </w:pPr>
      <w:rPr>
        <w:rFonts w:ascii="Courier New" w:hAnsi="Courier New" w:cs="Courier New" w:hint="default"/>
      </w:rPr>
    </w:lvl>
    <w:lvl w:ilvl="8" w:tplc="FFFFFFFF" w:tentative="1">
      <w:start w:val="1"/>
      <w:numFmt w:val="bullet"/>
      <w:lvlText w:val=""/>
      <w:lvlJc w:val="left"/>
      <w:pPr>
        <w:ind w:left="6528" w:hanging="360"/>
      </w:pPr>
      <w:rPr>
        <w:rFonts w:ascii="Wingdings" w:hAnsi="Wingdings" w:hint="default"/>
      </w:r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BA6CE3"/>
    <w:multiLevelType w:val="hybridMultilevel"/>
    <w:tmpl w:val="FCDE7872"/>
    <w:lvl w:ilvl="0" w:tplc="20000001">
      <w:start w:val="1"/>
      <w:numFmt w:val="bullet"/>
      <w:lvlText w:val=""/>
      <w:lvlJc w:val="left"/>
      <w:pPr>
        <w:ind w:left="818" w:hanging="360"/>
      </w:pPr>
      <w:rPr>
        <w:rFonts w:ascii="Symbol" w:hAnsi="Symbol" w:hint="default"/>
      </w:rPr>
    </w:lvl>
    <w:lvl w:ilvl="1" w:tplc="20000003" w:tentative="1">
      <w:start w:val="1"/>
      <w:numFmt w:val="bullet"/>
      <w:lvlText w:val="o"/>
      <w:lvlJc w:val="left"/>
      <w:pPr>
        <w:ind w:left="1538" w:hanging="360"/>
      </w:pPr>
      <w:rPr>
        <w:rFonts w:ascii="Courier New" w:hAnsi="Courier New" w:cs="Courier New" w:hint="default"/>
      </w:rPr>
    </w:lvl>
    <w:lvl w:ilvl="2" w:tplc="20000005" w:tentative="1">
      <w:start w:val="1"/>
      <w:numFmt w:val="bullet"/>
      <w:lvlText w:val=""/>
      <w:lvlJc w:val="left"/>
      <w:pPr>
        <w:ind w:left="2258" w:hanging="360"/>
      </w:pPr>
      <w:rPr>
        <w:rFonts w:ascii="Wingdings" w:hAnsi="Wingdings" w:hint="default"/>
      </w:rPr>
    </w:lvl>
    <w:lvl w:ilvl="3" w:tplc="20000001" w:tentative="1">
      <w:start w:val="1"/>
      <w:numFmt w:val="bullet"/>
      <w:lvlText w:val=""/>
      <w:lvlJc w:val="left"/>
      <w:pPr>
        <w:ind w:left="2978" w:hanging="360"/>
      </w:pPr>
      <w:rPr>
        <w:rFonts w:ascii="Symbol" w:hAnsi="Symbol" w:hint="default"/>
      </w:rPr>
    </w:lvl>
    <w:lvl w:ilvl="4" w:tplc="20000003" w:tentative="1">
      <w:start w:val="1"/>
      <w:numFmt w:val="bullet"/>
      <w:lvlText w:val="o"/>
      <w:lvlJc w:val="left"/>
      <w:pPr>
        <w:ind w:left="3698" w:hanging="360"/>
      </w:pPr>
      <w:rPr>
        <w:rFonts w:ascii="Courier New" w:hAnsi="Courier New" w:cs="Courier New" w:hint="default"/>
      </w:rPr>
    </w:lvl>
    <w:lvl w:ilvl="5" w:tplc="20000005" w:tentative="1">
      <w:start w:val="1"/>
      <w:numFmt w:val="bullet"/>
      <w:lvlText w:val=""/>
      <w:lvlJc w:val="left"/>
      <w:pPr>
        <w:ind w:left="4418" w:hanging="360"/>
      </w:pPr>
      <w:rPr>
        <w:rFonts w:ascii="Wingdings" w:hAnsi="Wingdings" w:hint="default"/>
      </w:rPr>
    </w:lvl>
    <w:lvl w:ilvl="6" w:tplc="20000001" w:tentative="1">
      <w:start w:val="1"/>
      <w:numFmt w:val="bullet"/>
      <w:lvlText w:val=""/>
      <w:lvlJc w:val="left"/>
      <w:pPr>
        <w:ind w:left="5138" w:hanging="360"/>
      </w:pPr>
      <w:rPr>
        <w:rFonts w:ascii="Symbol" w:hAnsi="Symbol" w:hint="default"/>
      </w:rPr>
    </w:lvl>
    <w:lvl w:ilvl="7" w:tplc="20000003" w:tentative="1">
      <w:start w:val="1"/>
      <w:numFmt w:val="bullet"/>
      <w:lvlText w:val="o"/>
      <w:lvlJc w:val="left"/>
      <w:pPr>
        <w:ind w:left="5858" w:hanging="360"/>
      </w:pPr>
      <w:rPr>
        <w:rFonts w:ascii="Courier New" w:hAnsi="Courier New" w:cs="Courier New" w:hint="default"/>
      </w:rPr>
    </w:lvl>
    <w:lvl w:ilvl="8" w:tplc="20000005" w:tentative="1">
      <w:start w:val="1"/>
      <w:numFmt w:val="bullet"/>
      <w:lvlText w:val=""/>
      <w:lvlJc w:val="left"/>
      <w:pPr>
        <w:ind w:left="6578" w:hanging="360"/>
      </w:pPr>
      <w:rPr>
        <w:rFonts w:ascii="Wingdings" w:hAnsi="Wingdings" w:hint="default"/>
      </w:rPr>
    </w:lvl>
  </w:abstractNum>
  <w:abstractNum w:abstractNumId="25" w15:restartNumberingAfterBreak="0">
    <w:nsid w:val="54285C7B"/>
    <w:multiLevelType w:val="hybridMultilevel"/>
    <w:tmpl w:val="483A6948"/>
    <w:lvl w:ilvl="0" w:tplc="20000001">
      <w:start w:val="1"/>
      <w:numFmt w:val="bullet"/>
      <w:lvlText w:val=""/>
      <w:lvlJc w:val="left"/>
      <w:pPr>
        <w:ind w:left="1287" w:hanging="360"/>
      </w:pPr>
      <w:rPr>
        <w:rFonts w:ascii="Symbol" w:hAnsi="Symbol" w:hint="default"/>
      </w:rPr>
    </w:lvl>
    <w:lvl w:ilvl="1" w:tplc="20000003" w:tentative="1">
      <w:start w:val="1"/>
      <w:numFmt w:val="bullet"/>
      <w:lvlText w:val="o"/>
      <w:lvlJc w:val="left"/>
      <w:pPr>
        <w:ind w:left="2007" w:hanging="360"/>
      </w:pPr>
      <w:rPr>
        <w:rFonts w:ascii="Courier New" w:hAnsi="Courier New" w:cs="Courier New" w:hint="default"/>
      </w:rPr>
    </w:lvl>
    <w:lvl w:ilvl="2" w:tplc="20000005" w:tentative="1">
      <w:start w:val="1"/>
      <w:numFmt w:val="bullet"/>
      <w:lvlText w:val=""/>
      <w:lvlJc w:val="left"/>
      <w:pPr>
        <w:ind w:left="2727" w:hanging="360"/>
      </w:pPr>
      <w:rPr>
        <w:rFonts w:ascii="Wingdings" w:hAnsi="Wingdings" w:hint="default"/>
      </w:rPr>
    </w:lvl>
    <w:lvl w:ilvl="3" w:tplc="20000001" w:tentative="1">
      <w:start w:val="1"/>
      <w:numFmt w:val="bullet"/>
      <w:lvlText w:val=""/>
      <w:lvlJc w:val="left"/>
      <w:pPr>
        <w:ind w:left="3447" w:hanging="360"/>
      </w:pPr>
      <w:rPr>
        <w:rFonts w:ascii="Symbol" w:hAnsi="Symbol" w:hint="default"/>
      </w:rPr>
    </w:lvl>
    <w:lvl w:ilvl="4" w:tplc="20000003" w:tentative="1">
      <w:start w:val="1"/>
      <w:numFmt w:val="bullet"/>
      <w:lvlText w:val="o"/>
      <w:lvlJc w:val="left"/>
      <w:pPr>
        <w:ind w:left="4167" w:hanging="360"/>
      </w:pPr>
      <w:rPr>
        <w:rFonts w:ascii="Courier New" w:hAnsi="Courier New" w:cs="Courier New" w:hint="default"/>
      </w:rPr>
    </w:lvl>
    <w:lvl w:ilvl="5" w:tplc="20000005" w:tentative="1">
      <w:start w:val="1"/>
      <w:numFmt w:val="bullet"/>
      <w:lvlText w:val=""/>
      <w:lvlJc w:val="left"/>
      <w:pPr>
        <w:ind w:left="4887" w:hanging="360"/>
      </w:pPr>
      <w:rPr>
        <w:rFonts w:ascii="Wingdings" w:hAnsi="Wingdings" w:hint="default"/>
      </w:rPr>
    </w:lvl>
    <w:lvl w:ilvl="6" w:tplc="20000001" w:tentative="1">
      <w:start w:val="1"/>
      <w:numFmt w:val="bullet"/>
      <w:lvlText w:val=""/>
      <w:lvlJc w:val="left"/>
      <w:pPr>
        <w:ind w:left="5607" w:hanging="360"/>
      </w:pPr>
      <w:rPr>
        <w:rFonts w:ascii="Symbol" w:hAnsi="Symbol" w:hint="default"/>
      </w:rPr>
    </w:lvl>
    <w:lvl w:ilvl="7" w:tplc="20000003" w:tentative="1">
      <w:start w:val="1"/>
      <w:numFmt w:val="bullet"/>
      <w:lvlText w:val="o"/>
      <w:lvlJc w:val="left"/>
      <w:pPr>
        <w:ind w:left="6327" w:hanging="360"/>
      </w:pPr>
      <w:rPr>
        <w:rFonts w:ascii="Courier New" w:hAnsi="Courier New" w:cs="Courier New" w:hint="default"/>
      </w:rPr>
    </w:lvl>
    <w:lvl w:ilvl="8" w:tplc="20000005" w:tentative="1">
      <w:start w:val="1"/>
      <w:numFmt w:val="bullet"/>
      <w:lvlText w:val=""/>
      <w:lvlJc w:val="left"/>
      <w:pPr>
        <w:ind w:left="7047" w:hanging="360"/>
      </w:pPr>
      <w:rPr>
        <w:rFonts w:ascii="Wingdings" w:hAnsi="Wingdings" w:hint="default"/>
      </w:rPr>
    </w:lvl>
  </w:abstractNum>
  <w:abstractNum w:abstractNumId="26" w15:restartNumberingAfterBreak="0">
    <w:nsid w:val="546160F4"/>
    <w:multiLevelType w:val="hybridMultilevel"/>
    <w:tmpl w:val="7ABAA81C"/>
    <w:lvl w:ilvl="0" w:tplc="C88E7424">
      <w:start w:val="13"/>
      <w:numFmt w:val="bullet"/>
      <w:lvlText w:val="-"/>
      <w:lvlJc w:val="left"/>
      <w:pPr>
        <w:ind w:left="720" w:hanging="360"/>
      </w:pPr>
      <w:rPr>
        <w:rFonts w:ascii="Calibri" w:eastAsia="Calibri" w:hAnsi="Calibri"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553803B7"/>
    <w:multiLevelType w:val="hybridMultilevel"/>
    <w:tmpl w:val="83EA268E"/>
    <w:lvl w:ilvl="0" w:tplc="C88E7424">
      <w:start w:val="13"/>
      <w:numFmt w:val="bullet"/>
      <w:lvlText w:val="-"/>
      <w:lvlJc w:val="left"/>
      <w:pPr>
        <w:ind w:left="720" w:hanging="360"/>
      </w:pPr>
      <w:rPr>
        <w:rFonts w:ascii="Calibri" w:eastAsia="Calibri" w:hAnsi="Calibri"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57860261"/>
    <w:multiLevelType w:val="hybridMultilevel"/>
    <w:tmpl w:val="B752581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5BC73DDB"/>
    <w:multiLevelType w:val="hybridMultilevel"/>
    <w:tmpl w:val="10F28730"/>
    <w:lvl w:ilvl="0" w:tplc="C88E7424">
      <w:start w:val="13"/>
      <w:numFmt w:val="bullet"/>
      <w:lvlText w:val="-"/>
      <w:lvlJc w:val="left"/>
      <w:pPr>
        <w:ind w:left="720" w:hanging="360"/>
      </w:pPr>
      <w:rPr>
        <w:rFonts w:ascii="Calibri" w:eastAsia="Calibri" w:hAnsi="Calibri"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5EFB0D0C"/>
    <w:multiLevelType w:val="hybridMultilevel"/>
    <w:tmpl w:val="8C1C817A"/>
    <w:lvl w:ilvl="0" w:tplc="C88E7424">
      <w:start w:val="13"/>
      <w:numFmt w:val="bullet"/>
      <w:lvlText w:val="-"/>
      <w:lvlJc w:val="left"/>
      <w:pPr>
        <w:ind w:left="768" w:hanging="360"/>
      </w:pPr>
      <w:rPr>
        <w:rFonts w:ascii="Calibri" w:eastAsia="Calibri" w:hAnsi="Calibri" w:cs="Times New Roman" w:hint="default"/>
      </w:rPr>
    </w:lvl>
    <w:lvl w:ilvl="1" w:tplc="FFFFFFFF" w:tentative="1">
      <w:start w:val="1"/>
      <w:numFmt w:val="bullet"/>
      <w:lvlText w:val="o"/>
      <w:lvlJc w:val="left"/>
      <w:pPr>
        <w:ind w:left="1488" w:hanging="360"/>
      </w:pPr>
      <w:rPr>
        <w:rFonts w:ascii="Courier New" w:hAnsi="Courier New" w:cs="Courier New" w:hint="default"/>
      </w:rPr>
    </w:lvl>
    <w:lvl w:ilvl="2" w:tplc="FFFFFFFF" w:tentative="1">
      <w:start w:val="1"/>
      <w:numFmt w:val="bullet"/>
      <w:lvlText w:val=""/>
      <w:lvlJc w:val="left"/>
      <w:pPr>
        <w:ind w:left="2208" w:hanging="360"/>
      </w:pPr>
      <w:rPr>
        <w:rFonts w:ascii="Wingdings" w:hAnsi="Wingdings" w:hint="default"/>
      </w:rPr>
    </w:lvl>
    <w:lvl w:ilvl="3" w:tplc="FFFFFFFF" w:tentative="1">
      <w:start w:val="1"/>
      <w:numFmt w:val="bullet"/>
      <w:lvlText w:val=""/>
      <w:lvlJc w:val="left"/>
      <w:pPr>
        <w:ind w:left="2928" w:hanging="360"/>
      </w:pPr>
      <w:rPr>
        <w:rFonts w:ascii="Symbol" w:hAnsi="Symbol" w:hint="default"/>
      </w:rPr>
    </w:lvl>
    <w:lvl w:ilvl="4" w:tplc="FFFFFFFF" w:tentative="1">
      <w:start w:val="1"/>
      <w:numFmt w:val="bullet"/>
      <w:lvlText w:val="o"/>
      <w:lvlJc w:val="left"/>
      <w:pPr>
        <w:ind w:left="3648" w:hanging="360"/>
      </w:pPr>
      <w:rPr>
        <w:rFonts w:ascii="Courier New" w:hAnsi="Courier New" w:cs="Courier New" w:hint="default"/>
      </w:rPr>
    </w:lvl>
    <w:lvl w:ilvl="5" w:tplc="FFFFFFFF" w:tentative="1">
      <w:start w:val="1"/>
      <w:numFmt w:val="bullet"/>
      <w:lvlText w:val=""/>
      <w:lvlJc w:val="left"/>
      <w:pPr>
        <w:ind w:left="4368" w:hanging="360"/>
      </w:pPr>
      <w:rPr>
        <w:rFonts w:ascii="Wingdings" w:hAnsi="Wingdings" w:hint="default"/>
      </w:rPr>
    </w:lvl>
    <w:lvl w:ilvl="6" w:tplc="FFFFFFFF" w:tentative="1">
      <w:start w:val="1"/>
      <w:numFmt w:val="bullet"/>
      <w:lvlText w:val=""/>
      <w:lvlJc w:val="left"/>
      <w:pPr>
        <w:ind w:left="5088" w:hanging="360"/>
      </w:pPr>
      <w:rPr>
        <w:rFonts w:ascii="Symbol" w:hAnsi="Symbol" w:hint="default"/>
      </w:rPr>
    </w:lvl>
    <w:lvl w:ilvl="7" w:tplc="FFFFFFFF" w:tentative="1">
      <w:start w:val="1"/>
      <w:numFmt w:val="bullet"/>
      <w:lvlText w:val="o"/>
      <w:lvlJc w:val="left"/>
      <w:pPr>
        <w:ind w:left="5808" w:hanging="360"/>
      </w:pPr>
      <w:rPr>
        <w:rFonts w:ascii="Courier New" w:hAnsi="Courier New" w:cs="Courier New" w:hint="default"/>
      </w:rPr>
    </w:lvl>
    <w:lvl w:ilvl="8" w:tplc="FFFFFFFF" w:tentative="1">
      <w:start w:val="1"/>
      <w:numFmt w:val="bullet"/>
      <w:lvlText w:val=""/>
      <w:lvlJc w:val="left"/>
      <w:pPr>
        <w:ind w:left="6528" w:hanging="360"/>
      </w:pPr>
      <w:rPr>
        <w:rFonts w:ascii="Wingdings" w:hAnsi="Wingdings" w:hint="default"/>
      </w:rPr>
    </w:lvl>
  </w:abstractNum>
  <w:abstractNum w:abstractNumId="31" w15:restartNumberingAfterBreak="0">
    <w:nsid w:val="60DC35AB"/>
    <w:multiLevelType w:val="hybridMultilevel"/>
    <w:tmpl w:val="1C02E1F4"/>
    <w:lvl w:ilvl="0" w:tplc="C88E7424">
      <w:start w:val="13"/>
      <w:numFmt w:val="bullet"/>
      <w:lvlText w:val="-"/>
      <w:lvlJc w:val="left"/>
      <w:pPr>
        <w:ind w:left="720" w:hanging="360"/>
      </w:pPr>
      <w:rPr>
        <w:rFonts w:ascii="Calibri" w:eastAsia="Calibri" w:hAnsi="Calibri"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626A417D"/>
    <w:multiLevelType w:val="hybridMultilevel"/>
    <w:tmpl w:val="2C065C16"/>
    <w:lvl w:ilvl="0" w:tplc="C88E7424">
      <w:start w:val="13"/>
      <w:numFmt w:val="bullet"/>
      <w:lvlText w:val="-"/>
      <w:lvlJc w:val="left"/>
      <w:pPr>
        <w:ind w:left="720" w:hanging="360"/>
      </w:pPr>
      <w:rPr>
        <w:rFonts w:ascii="Calibri" w:eastAsia="Calibri" w:hAnsi="Calibri"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68D034DD"/>
    <w:multiLevelType w:val="hybridMultilevel"/>
    <w:tmpl w:val="6874A97A"/>
    <w:lvl w:ilvl="0" w:tplc="C88E7424">
      <w:start w:val="13"/>
      <w:numFmt w:val="bullet"/>
      <w:lvlText w:val="-"/>
      <w:lvlJc w:val="left"/>
      <w:pPr>
        <w:ind w:left="768" w:hanging="360"/>
      </w:pPr>
      <w:rPr>
        <w:rFonts w:ascii="Calibri" w:eastAsia="Calibri" w:hAnsi="Calibri" w:cs="Times New Roman" w:hint="default"/>
      </w:rPr>
    </w:lvl>
    <w:lvl w:ilvl="1" w:tplc="FFFFFFFF" w:tentative="1">
      <w:start w:val="1"/>
      <w:numFmt w:val="bullet"/>
      <w:lvlText w:val="o"/>
      <w:lvlJc w:val="left"/>
      <w:pPr>
        <w:ind w:left="1488" w:hanging="360"/>
      </w:pPr>
      <w:rPr>
        <w:rFonts w:ascii="Courier New" w:hAnsi="Courier New" w:cs="Courier New" w:hint="default"/>
      </w:rPr>
    </w:lvl>
    <w:lvl w:ilvl="2" w:tplc="FFFFFFFF" w:tentative="1">
      <w:start w:val="1"/>
      <w:numFmt w:val="bullet"/>
      <w:lvlText w:val=""/>
      <w:lvlJc w:val="left"/>
      <w:pPr>
        <w:ind w:left="2208" w:hanging="360"/>
      </w:pPr>
      <w:rPr>
        <w:rFonts w:ascii="Wingdings" w:hAnsi="Wingdings" w:hint="default"/>
      </w:rPr>
    </w:lvl>
    <w:lvl w:ilvl="3" w:tplc="FFFFFFFF" w:tentative="1">
      <w:start w:val="1"/>
      <w:numFmt w:val="bullet"/>
      <w:lvlText w:val=""/>
      <w:lvlJc w:val="left"/>
      <w:pPr>
        <w:ind w:left="2928" w:hanging="360"/>
      </w:pPr>
      <w:rPr>
        <w:rFonts w:ascii="Symbol" w:hAnsi="Symbol" w:hint="default"/>
      </w:rPr>
    </w:lvl>
    <w:lvl w:ilvl="4" w:tplc="FFFFFFFF" w:tentative="1">
      <w:start w:val="1"/>
      <w:numFmt w:val="bullet"/>
      <w:lvlText w:val="o"/>
      <w:lvlJc w:val="left"/>
      <w:pPr>
        <w:ind w:left="3648" w:hanging="360"/>
      </w:pPr>
      <w:rPr>
        <w:rFonts w:ascii="Courier New" w:hAnsi="Courier New" w:cs="Courier New" w:hint="default"/>
      </w:rPr>
    </w:lvl>
    <w:lvl w:ilvl="5" w:tplc="FFFFFFFF" w:tentative="1">
      <w:start w:val="1"/>
      <w:numFmt w:val="bullet"/>
      <w:lvlText w:val=""/>
      <w:lvlJc w:val="left"/>
      <w:pPr>
        <w:ind w:left="4368" w:hanging="360"/>
      </w:pPr>
      <w:rPr>
        <w:rFonts w:ascii="Wingdings" w:hAnsi="Wingdings" w:hint="default"/>
      </w:rPr>
    </w:lvl>
    <w:lvl w:ilvl="6" w:tplc="FFFFFFFF" w:tentative="1">
      <w:start w:val="1"/>
      <w:numFmt w:val="bullet"/>
      <w:lvlText w:val=""/>
      <w:lvlJc w:val="left"/>
      <w:pPr>
        <w:ind w:left="5088" w:hanging="360"/>
      </w:pPr>
      <w:rPr>
        <w:rFonts w:ascii="Symbol" w:hAnsi="Symbol" w:hint="default"/>
      </w:rPr>
    </w:lvl>
    <w:lvl w:ilvl="7" w:tplc="FFFFFFFF" w:tentative="1">
      <w:start w:val="1"/>
      <w:numFmt w:val="bullet"/>
      <w:lvlText w:val="o"/>
      <w:lvlJc w:val="left"/>
      <w:pPr>
        <w:ind w:left="5808" w:hanging="360"/>
      </w:pPr>
      <w:rPr>
        <w:rFonts w:ascii="Courier New" w:hAnsi="Courier New" w:cs="Courier New" w:hint="default"/>
      </w:rPr>
    </w:lvl>
    <w:lvl w:ilvl="8" w:tplc="FFFFFFFF" w:tentative="1">
      <w:start w:val="1"/>
      <w:numFmt w:val="bullet"/>
      <w:lvlText w:val=""/>
      <w:lvlJc w:val="left"/>
      <w:pPr>
        <w:ind w:left="6528" w:hanging="360"/>
      </w:pPr>
      <w:rPr>
        <w:rFonts w:ascii="Wingdings" w:hAnsi="Wingdings" w:hint="default"/>
      </w:rPr>
    </w:lvl>
  </w:abstractNum>
  <w:abstractNum w:abstractNumId="34" w15:restartNumberingAfterBreak="0">
    <w:nsid w:val="6A1916D8"/>
    <w:multiLevelType w:val="hybridMultilevel"/>
    <w:tmpl w:val="3458946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6E7B2876"/>
    <w:multiLevelType w:val="hybridMultilevel"/>
    <w:tmpl w:val="019892C2"/>
    <w:lvl w:ilvl="0" w:tplc="C88E7424">
      <w:start w:val="13"/>
      <w:numFmt w:val="bullet"/>
      <w:lvlText w:val="-"/>
      <w:lvlJc w:val="left"/>
      <w:pPr>
        <w:ind w:left="768" w:hanging="360"/>
      </w:pPr>
      <w:rPr>
        <w:rFonts w:ascii="Calibri" w:eastAsia="Calibri" w:hAnsi="Calibri" w:cs="Times New Roman" w:hint="default"/>
      </w:rPr>
    </w:lvl>
    <w:lvl w:ilvl="1" w:tplc="FFFFFFFF" w:tentative="1">
      <w:start w:val="1"/>
      <w:numFmt w:val="bullet"/>
      <w:lvlText w:val="o"/>
      <w:lvlJc w:val="left"/>
      <w:pPr>
        <w:ind w:left="1488" w:hanging="360"/>
      </w:pPr>
      <w:rPr>
        <w:rFonts w:ascii="Courier New" w:hAnsi="Courier New" w:cs="Courier New" w:hint="default"/>
      </w:rPr>
    </w:lvl>
    <w:lvl w:ilvl="2" w:tplc="FFFFFFFF" w:tentative="1">
      <w:start w:val="1"/>
      <w:numFmt w:val="bullet"/>
      <w:lvlText w:val=""/>
      <w:lvlJc w:val="left"/>
      <w:pPr>
        <w:ind w:left="2208" w:hanging="360"/>
      </w:pPr>
      <w:rPr>
        <w:rFonts w:ascii="Wingdings" w:hAnsi="Wingdings" w:hint="default"/>
      </w:rPr>
    </w:lvl>
    <w:lvl w:ilvl="3" w:tplc="FFFFFFFF" w:tentative="1">
      <w:start w:val="1"/>
      <w:numFmt w:val="bullet"/>
      <w:lvlText w:val=""/>
      <w:lvlJc w:val="left"/>
      <w:pPr>
        <w:ind w:left="2928" w:hanging="360"/>
      </w:pPr>
      <w:rPr>
        <w:rFonts w:ascii="Symbol" w:hAnsi="Symbol" w:hint="default"/>
      </w:rPr>
    </w:lvl>
    <w:lvl w:ilvl="4" w:tplc="FFFFFFFF" w:tentative="1">
      <w:start w:val="1"/>
      <w:numFmt w:val="bullet"/>
      <w:lvlText w:val="o"/>
      <w:lvlJc w:val="left"/>
      <w:pPr>
        <w:ind w:left="3648" w:hanging="360"/>
      </w:pPr>
      <w:rPr>
        <w:rFonts w:ascii="Courier New" w:hAnsi="Courier New" w:cs="Courier New" w:hint="default"/>
      </w:rPr>
    </w:lvl>
    <w:lvl w:ilvl="5" w:tplc="FFFFFFFF" w:tentative="1">
      <w:start w:val="1"/>
      <w:numFmt w:val="bullet"/>
      <w:lvlText w:val=""/>
      <w:lvlJc w:val="left"/>
      <w:pPr>
        <w:ind w:left="4368" w:hanging="360"/>
      </w:pPr>
      <w:rPr>
        <w:rFonts w:ascii="Wingdings" w:hAnsi="Wingdings" w:hint="default"/>
      </w:rPr>
    </w:lvl>
    <w:lvl w:ilvl="6" w:tplc="FFFFFFFF" w:tentative="1">
      <w:start w:val="1"/>
      <w:numFmt w:val="bullet"/>
      <w:lvlText w:val=""/>
      <w:lvlJc w:val="left"/>
      <w:pPr>
        <w:ind w:left="5088" w:hanging="360"/>
      </w:pPr>
      <w:rPr>
        <w:rFonts w:ascii="Symbol" w:hAnsi="Symbol" w:hint="default"/>
      </w:rPr>
    </w:lvl>
    <w:lvl w:ilvl="7" w:tplc="FFFFFFFF" w:tentative="1">
      <w:start w:val="1"/>
      <w:numFmt w:val="bullet"/>
      <w:lvlText w:val="o"/>
      <w:lvlJc w:val="left"/>
      <w:pPr>
        <w:ind w:left="5808" w:hanging="360"/>
      </w:pPr>
      <w:rPr>
        <w:rFonts w:ascii="Courier New" w:hAnsi="Courier New" w:cs="Courier New" w:hint="default"/>
      </w:rPr>
    </w:lvl>
    <w:lvl w:ilvl="8" w:tplc="FFFFFFFF" w:tentative="1">
      <w:start w:val="1"/>
      <w:numFmt w:val="bullet"/>
      <w:lvlText w:val=""/>
      <w:lvlJc w:val="left"/>
      <w:pPr>
        <w:ind w:left="6528" w:hanging="360"/>
      </w:pPr>
      <w:rPr>
        <w:rFonts w:ascii="Wingdings" w:hAnsi="Wingdings" w:hint="default"/>
      </w:rPr>
    </w:lvl>
  </w:abstractNum>
  <w:abstractNum w:abstractNumId="36" w15:restartNumberingAfterBreak="0">
    <w:nsid w:val="6F01494B"/>
    <w:multiLevelType w:val="hybridMultilevel"/>
    <w:tmpl w:val="834C934A"/>
    <w:lvl w:ilvl="0" w:tplc="670A753E">
      <w:start w:val="1"/>
      <w:numFmt w:val="decimal"/>
      <w:lvlText w:val="%1)"/>
      <w:lvlJc w:val="left"/>
      <w:pPr>
        <w:ind w:left="927" w:hanging="360"/>
      </w:pPr>
      <w:rPr>
        <w:rFonts w:hint="default"/>
      </w:rPr>
    </w:lvl>
    <w:lvl w:ilvl="1" w:tplc="C88E7424">
      <w:start w:val="13"/>
      <w:numFmt w:val="bullet"/>
      <w:lvlText w:val="-"/>
      <w:lvlJc w:val="left"/>
      <w:pPr>
        <w:ind w:left="720" w:hanging="360"/>
      </w:pPr>
      <w:rPr>
        <w:rFonts w:ascii="Calibri" w:eastAsia="Calibri" w:hAnsi="Calibri" w:cs="Times New Roman" w:hint="default"/>
      </w:rPr>
    </w:lvl>
    <w:lvl w:ilvl="2" w:tplc="C88E7424">
      <w:start w:val="13"/>
      <w:numFmt w:val="bullet"/>
      <w:lvlText w:val="-"/>
      <w:lvlJc w:val="left"/>
      <w:pPr>
        <w:ind w:left="720" w:hanging="360"/>
      </w:pPr>
      <w:rPr>
        <w:rFonts w:ascii="Calibri" w:eastAsia="Calibri" w:hAnsi="Calibri" w:cs="Times New Roman" w:hint="default"/>
      </w:r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37" w15:restartNumberingAfterBreak="0">
    <w:nsid w:val="751318B0"/>
    <w:multiLevelType w:val="hybridMultilevel"/>
    <w:tmpl w:val="A6EE7B08"/>
    <w:lvl w:ilvl="0" w:tplc="C88E7424">
      <w:start w:val="13"/>
      <w:numFmt w:val="bullet"/>
      <w:lvlText w:val="-"/>
      <w:lvlJc w:val="left"/>
      <w:pPr>
        <w:ind w:left="720" w:hanging="360"/>
      </w:pPr>
      <w:rPr>
        <w:rFonts w:ascii="Calibri" w:eastAsia="Calibri" w:hAnsi="Calibri"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77B07129"/>
    <w:multiLevelType w:val="hybridMultilevel"/>
    <w:tmpl w:val="E0CA4FC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 w15:restartNumberingAfterBreak="0">
    <w:nsid w:val="790F74B1"/>
    <w:multiLevelType w:val="hybridMultilevel"/>
    <w:tmpl w:val="4FACFB6C"/>
    <w:lvl w:ilvl="0" w:tplc="C88E7424">
      <w:start w:val="13"/>
      <w:numFmt w:val="bullet"/>
      <w:lvlText w:val="-"/>
      <w:lvlJc w:val="left"/>
      <w:pPr>
        <w:ind w:left="720" w:hanging="360"/>
      </w:pPr>
      <w:rPr>
        <w:rFonts w:ascii="Calibri" w:eastAsia="Calibri" w:hAnsi="Calibri"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94A50AE"/>
    <w:multiLevelType w:val="hybridMultilevel"/>
    <w:tmpl w:val="397CCC2E"/>
    <w:lvl w:ilvl="0" w:tplc="651A14B8">
      <w:start w:val="1"/>
      <w:numFmt w:val="decimal"/>
      <w:lvlText w:val="%1)"/>
      <w:lvlJc w:val="left"/>
      <w:pPr>
        <w:ind w:left="720" w:hanging="360"/>
      </w:pPr>
      <w:rPr>
        <w:rFonts w:ascii="Arial" w:hAnsi="Arial" w:cs="Times New Roman"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1" w15:restartNumberingAfterBreak="0">
    <w:nsid w:val="7A137BF1"/>
    <w:multiLevelType w:val="multilevel"/>
    <w:tmpl w:val="7A137BF1"/>
    <w:lvl w:ilvl="0">
      <w:start w:val="11"/>
      <w:numFmt w:val="bullet"/>
      <w:lvlText w:val="-"/>
      <w:lvlJc w:val="left"/>
      <w:pPr>
        <w:ind w:left="360" w:hanging="360"/>
      </w:pPr>
      <w:rPr>
        <w:rFonts w:ascii="Calibri" w:eastAsia="MS Mincho"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16cid:durableId="1154881983">
    <w:abstractNumId w:val="0"/>
  </w:num>
  <w:num w:numId="2" w16cid:durableId="1968197299">
    <w:abstractNumId w:val="16"/>
  </w:num>
  <w:num w:numId="3" w16cid:durableId="1834762904">
    <w:abstractNumId w:val="23"/>
  </w:num>
  <w:num w:numId="4" w16cid:durableId="2003269688">
    <w:abstractNumId w:val="21"/>
  </w:num>
  <w:num w:numId="5" w16cid:durableId="635766999">
    <w:abstractNumId w:val="1"/>
  </w:num>
  <w:num w:numId="6" w16cid:durableId="1689598293">
    <w:abstractNumId w:val="11"/>
  </w:num>
  <w:num w:numId="7" w16cid:durableId="1070226338">
    <w:abstractNumId w:val="25"/>
  </w:num>
  <w:num w:numId="8" w16cid:durableId="847066381">
    <w:abstractNumId w:val="17"/>
  </w:num>
  <w:num w:numId="9" w16cid:durableId="1459758597">
    <w:abstractNumId w:val="24"/>
  </w:num>
  <w:num w:numId="10" w16cid:durableId="391391892">
    <w:abstractNumId w:val="14"/>
  </w:num>
  <w:num w:numId="11" w16cid:durableId="1038242631">
    <w:abstractNumId w:val="13"/>
  </w:num>
  <w:num w:numId="12" w16cid:durableId="1147357826">
    <w:abstractNumId w:val="9"/>
  </w:num>
  <w:num w:numId="13" w16cid:durableId="1216164350">
    <w:abstractNumId w:val="5"/>
  </w:num>
  <w:num w:numId="14" w16cid:durableId="876819058">
    <w:abstractNumId w:val="41"/>
  </w:num>
  <w:num w:numId="15" w16cid:durableId="17513575">
    <w:abstractNumId w:val="38"/>
  </w:num>
  <w:num w:numId="16" w16cid:durableId="1813786853">
    <w:abstractNumId w:val="2"/>
  </w:num>
  <w:num w:numId="17" w16cid:durableId="510993720">
    <w:abstractNumId w:val="4"/>
  </w:num>
  <w:num w:numId="18" w16cid:durableId="1286236494">
    <w:abstractNumId w:val="40"/>
  </w:num>
  <w:num w:numId="19" w16cid:durableId="1187403696">
    <w:abstractNumId w:val="8"/>
  </w:num>
  <w:num w:numId="20" w16cid:durableId="839538761">
    <w:abstractNumId w:val="18"/>
  </w:num>
  <w:num w:numId="21" w16cid:durableId="831339929">
    <w:abstractNumId w:val="28"/>
  </w:num>
  <w:num w:numId="22" w16cid:durableId="1940140191">
    <w:abstractNumId w:val="42"/>
  </w:num>
  <w:num w:numId="23" w16cid:durableId="1048144720">
    <w:abstractNumId w:val="34"/>
  </w:num>
  <w:num w:numId="24" w16cid:durableId="933585853">
    <w:abstractNumId w:val="36"/>
  </w:num>
  <w:num w:numId="25" w16cid:durableId="206374848">
    <w:abstractNumId w:val="19"/>
  </w:num>
  <w:num w:numId="26" w16cid:durableId="1951887742">
    <w:abstractNumId w:val="39"/>
  </w:num>
  <w:num w:numId="27" w16cid:durableId="1641304969">
    <w:abstractNumId w:val="35"/>
  </w:num>
  <w:num w:numId="28" w16cid:durableId="254871816">
    <w:abstractNumId w:val="22"/>
  </w:num>
  <w:num w:numId="29" w16cid:durableId="65036728">
    <w:abstractNumId w:val="10"/>
  </w:num>
  <w:num w:numId="30" w16cid:durableId="906961391">
    <w:abstractNumId w:val="37"/>
  </w:num>
  <w:num w:numId="31" w16cid:durableId="639307156">
    <w:abstractNumId w:val="7"/>
  </w:num>
  <w:num w:numId="32" w16cid:durableId="57704067">
    <w:abstractNumId w:val="20"/>
  </w:num>
  <w:num w:numId="33" w16cid:durableId="1575166532">
    <w:abstractNumId w:val="15"/>
  </w:num>
  <w:num w:numId="34" w16cid:durableId="203717384">
    <w:abstractNumId w:val="12"/>
  </w:num>
  <w:num w:numId="35" w16cid:durableId="1213495247">
    <w:abstractNumId w:val="29"/>
  </w:num>
  <w:num w:numId="36" w16cid:durableId="424420302">
    <w:abstractNumId w:val="26"/>
  </w:num>
  <w:num w:numId="37" w16cid:durableId="772169936">
    <w:abstractNumId w:val="27"/>
  </w:num>
  <w:num w:numId="38" w16cid:durableId="734546253">
    <w:abstractNumId w:val="31"/>
  </w:num>
  <w:num w:numId="39" w16cid:durableId="646591566">
    <w:abstractNumId w:val="30"/>
  </w:num>
  <w:num w:numId="40" w16cid:durableId="1178423732">
    <w:abstractNumId w:val="33"/>
  </w:num>
  <w:num w:numId="41" w16cid:durableId="497425015">
    <w:abstractNumId w:val="6"/>
  </w:num>
  <w:num w:numId="42" w16cid:durableId="1140423181">
    <w:abstractNumId w:val="3"/>
  </w:num>
  <w:num w:numId="43" w16cid:durableId="430203583">
    <w:abstractNumId w:val="3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304"/>
  <w:hyphenationZone w:val="425"/>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52B4"/>
    <w:rsid w:val="000002EA"/>
    <w:rsid w:val="0000086D"/>
    <w:rsid w:val="0000099F"/>
    <w:rsid w:val="0000156C"/>
    <w:rsid w:val="0000191D"/>
    <w:rsid w:val="00002885"/>
    <w:rsid w:val="00002A3D"/>
    <w:rsid w:val="0000314F"/>
    <w:rsid w:val="00003172"/>
    <w:rsid w:val="00003B4A"/>
    <w:rsid w:val="00003E1E"/>
    <w:rsid w:val="00004D75"/>
    <w:rsid w:val="0000515D"/>
    <w:rsid w:val="00005646"/>
    <w:rsid w:val="00005A52"/>
    <w:rsid w:val="0000642F"/>
    <w:rsid w:val="00006583"/>
    <w:rsid w:val="00006C0C"/>
    <w:rsid w:val="000071CD"/>
    <w:rsid w:val="00007466"/>
    <w:rsid w:val="00007B06"/>
    <w:rsid w:val="0001039F"/>
    <w:rsid w:val="00010DD5"/>
    <w:rsid w:val="00011275"/>
    <w:rsid w:val="000112FF"/>
    <w:rsid w:val="0001143F"/>
    <w:rsid w:val="00011D26"/>
    <w:rsid w:val="0001271C"/>
    <w:rsid w:val="00012759"/>
    <w:rsid w:val="0001285D"/>
    <w:rsid w:val="00012894"/>
    <w:rsid w:val="00012915"/>
    <w:rsid w:val="00012BAF"/>
    <w:rsid w:val="00012ED3"/>
    <w:rsid w:val="000134CC"/>
    <w:rsid w:val="000147D0"/>
    <w:rsid w:val="000148FF"/>
    <w:rsid w:val="00014B59"/>
    <w:rsid w:val="00014D5E"/>
    <w:rsid w:val="00014D9A"/>
    <w:rsid w:val="0001619D"/>
    <w:rsid w:val="000162B2"/>
    <w:rsid w:val="000162CB"/>
    <w:rsid w:val="00016564"/>
    <w:rsid w:val="0001657E"/>
    <w:rsid w:val="00016630"/>
    <w:rsid w:val="000169A7"/>
    <w:rsid w:val="0001733C"/>
    <w:rsid w:val="00017B3C"/>
    <w:rsid w:val="00020A9F"/>
    <w:rsid w:val="00020EC5"/>
    <w:rsid w:val="000210E0"/>
    <w:rsid w:val="000216C1"/>
    <w:rsid w:val="00021BC1"/>
    <w:rsid w:val="000223F1"/>
    <w:rsid w:val="000226DE"/>
    <w:rsid w:val="00022BD3"/>
    <w:rsid w:val="00022C9B"/>
    <w:rsid w:val="00022F4E"/>
    <w:rsid w:val="00022F6F"/>
    <w:rsid w:val="00023539"/>
    <w:rsid w:val="0002442A"/>
    <w:rsid w:val="00024A9B"/>
    <w:rsid w:val="00024D46"/>
    <w:rsid w:val="00025575"/>
    <w:rsid w:val="0002563C"/>
    <w:rsid w:val="00025CDB"/>
    <w:rsid w:val="000265B7"/>
    <w:rsid w:val="00026EB9"/>
    <w:rsid w:val="00026FFE"/>
    <w:rsid w:val="00027232"/>
    <w:rsid w:val="00027931"/>
    <w:rsid w:val="00030781"/>
    <w:rsid w:val="0003133B"/>
    <w:rsid w:val="000317FB"/>
    <w:rsid w:val="000324DC"/>
    <w:rsid w:val="00032F67"/>
    <w:rsid w:val="0003387D"/>
    <w:rsid w:val="00033D0C"/>
    <w:rsid w:val="00034106"/>
    <w:rsid w:val="00034965"/>
    <w:rsid w:val="00034F86"/>
    <w:rsid w:val="00035373"/>
    <w:rsid w:val="00035ED7"/>
    <w:rsid w:val="0003661C"/>
    <w:rsid w:val="00036B29"/>
    <w:rsid w:val="0003737E"/>
    <w:rsid w:val="00037DDB"/>
    <w:rsid w:val="000400B9"/>
    <w:rsid w:val="00040162"/>
    <w:rsid w:val="00040762"/>
    <w:rsid w:val="000410CB"/>
    <w:rsid w:val="00041ABD"/>
    <w:rsid w:val="0004246C"/>
    <w:rsid w:val="000428A0"/>
    <w:rsid w:val="000431AE"/>
    <w:rsid w:val="0004348E"/>
    <w:rsid w:val="0004395F"/>
    <w:rsid w:val="00044388"/>
    <w:rsid w:val="00044F09"/>
    <w:rsid w:val="0004500F"/>
    <w:rsid w:val="00045022"/>
    <w:rsid w:val="00045247"/>
    <w:rsid w:val="00046218"/>
    <w:rsid w:val="000464D9"/>
    <w:rsid w:val="00046FD2"/>
    <w:rsid w:val="000476F4"/>
    <w:rsid w:val="000478D4"/>
    <w:rsid w:val="00047CF3"/>
    <w:rsid w:val="0005088D"/>
    <w:rsid w:val="00050EC6"/>
    <w:rsid w:val="000517E5"/>
    <w:rsid w:val="00051F20"/>
    <w:rsid w:val="0005241F"/>
    <w:rsid w:val="00052E18"/>
    <w:rsid w:val="00053ED0"/>
    <w:rsid w:val="00054095"/>
    <w:rsid w:val="00054686"/>
    <w:rsid w:val="00055054"/>
    <w:rsid w:val="0005511E"/>
    <w:rsid w:val="00055580"/>
    <w:rsid w:val="00055797"/>
    <w:rsid w:val="0005596A"/>
    <w:rsid w:val="00055EC0"/>
    <w:rsid w:val="00056312"/>
    <w:rsid w:val="0005654B"/>
    <w:rsid w:val="0005737A"/>
    <w:rsid w:val="00057ACC"/>
    <w:rsid w:val="00057D1D"/>
    <w:rsid w:val="00057EA8"/>
    <w:rsid w:val="000606E4"/>
    <w:rsid w:val="00060C48"/>
    <w:rsid w:val="00061B6A"/>
    <w:rsid w:val="00061F10"/>
    <w:rsid w:val="00062123"/>
    <w:rsid w:val="000626CC"/>
    <w:rsid w:val="0006293B"/>
    <w:rsid w:val="00062A6B"/>
    <w:rsid w:val="000633D3"/>
    <w:rsid w:val="000639DB"/>
    <w:rsid w:val="00063E8F"/>
    <w:rsid w:val="00064115"/>
    <w:rsid w:val="00064D08"/>
    <w:rsid w:val="000654DA"/>
    <w:rsid w:val="000661FC"/>
    <w:rsid w:val="00066ECF"/>
    <w:rsid w:val="00067234"/>
    <w:rsid w:val="00067490"/>
    <w:rsid w:val="000679E8"/>
    <w:rsid w:val="00067B20"/>
    <w:rsid w:val="0007010A"/>
    <w:rsid w:val="00070C0E"/>
    <w:rsid w:val="0007113A"/>
    <w:rsid w:val="000714CA"/>
    <w:rsid w:val="0007159F"/>
    <w:rsid w:val="000718E7"/>
    <w:rsid w:val="00071C0E"/>
    <w:rsid w:val="00071E60"/>
    <w:rsid w:val="00071F84"/>
    <w:rsid w:val="00072187"/>
    <w:rsid w:val="0007268F"/>
    <w:rsid w:val="0007320E"/>
    <w:rsid w:val="00073290"/>
    <w:rsid w:val="00073A55"/>
    <w:rsid w:val="00074FFE"/>
    <w:rsid w:val="00075707"/>
    <w:rsid w:val="0007637A"/>
    <w:rsid w:val="000764B5"/>
    <w:rsid w:val="00076B4F"/>
    <w:rsid w:val="000777F1"/>
    <w:rsid w:val="000779C5"/>
    <w:rsid w:val="00080B32"/>
    <w:rsid w:val="00080F6A"/>
    <w:rsid w:val="000810A5"/>
    <w:rsid w:val="00081232"/>
    <w:rsid w:val="0008167C"/>
    <w:rsid w:val="00081AC9"/>
    <w:rsid w:val="00083BD7"/>
    <w:rsid w:val="00083F2F"/>
    <w:rsid w:val="00084168"/>
    <w:rsid w:val="00084353"/>
    <w:rsid w:val="000845C7"/>
    <w:rsid w:val="000847BA"/>
    <w:rsid w:val="00084823"/>
    <w:rsid w:val="00084AA2"/>
    <w:rsid w:val="00085297"/>
    <w:rsid w:val="000856BD"/>
    <w:rsid w:val="00085B98"/>
    <w:rsid w:val="00085DEB"/>
    <w:rsid w:val="00086412"/>
    <w:rsid w:val="000872A7"/>
    <w:rsid w:val="0008758B"/>
    <w:rsid w:val="000878D6"/>
    <w:rsid w:val="0009024D"/>
    <w:rsid w:val="00090417"/>
    <w:rsid w:val="00090616"/>
    <w:rsid w:val="000909B0"/>
    <w:rsid w:val="00091A6F"/>
    <w:rsid w:val="00091FF8"/>
    <w:rsid w:val="00092167"/>
    <w:rsid w:val="000922D7"/>
    <w:rsid w:val="0009234A"/>
    <w:rsid w:val="00092BE7"/>
    <w:rsid w:val="000936E1"/>
    <w:rsid w:val="00093D3B"/>
    <w:rsid w:val="00093DF9"/>
    <w:rsid w:val="00093F0D"/>
    <w:rsid w:val="00093FF7"/>
    <w:rsid w:val="00094253"/>
    <w:rsid w:val="00094910"/>
    <w:rsid w:val="00094EC9"/>
    <w:rsid w:val="000950E3"/>
    <w:rsid w:val="00095C9E"/>
    <w:rsid w:val="000966A6"/>
    <w:rsid w:val="00096F18"/>
    <w:rsid w:val="000972B3"/>
    <w:rsid w:val="00097714"/>
    <w:rsid w:val="00097951"/>
    <w:rsid w:val="000A019A"/>
    <w:rsid w:val="000A01BD"/>
    <w:rsid w:val="000A0319"/>
    <w:rsid w:val="000A04BF"/>
    <w:rsid w:val="000A059B"/>
    <w:rsid w:val="000A0E73"/>
    <w:rsid w:val="000A1308"/>
    <w:rsid w:val="000A173E"/>
    <w:rsid w:val="000A1E80"/>
    <w:rsid w:val="000A20E0"/>
    <w:rsid w:val="000A2BED"/>
    <w:rsid w:val="000A310C"/>
    <w:rsid w:val="000A3D59"/>
    <w:rsid w:val="000A3D63"/>
    <w:rsid w:val="000A53E4"/>
    <w:rsid w:val="000A587D"/>
    <w:rsid w:val="000A6397"/>
    <w:rsid w:val="000A66E1"/>
    <w:rsid w:val="000A67C4"/>
    <w:rsid w:val="000A7D74"/>
    <w:rsid w:val="000B01D5"/>
    <w:rsid w:val="000B06F4"/>
    <w:rsid w:val="000B0882"/>
    <w:rsid w:val="000B1DF9"/>
    <w:rsid w:val="000B2872"/>
    <w:rsid w:val="000B2C09"/>
    <w:rsid w:val="000B2E9B"/>
    <w:rsid w:val="000B3212"/>
    <w:rsid w:val="000B351E"/>
    <w:rsid w:val="000B381F"/>
    <w:rsid w:val="000B451B"/>
    <w:rsid w:val="000B4E14"/>
    <w:rsid w:val="000B582D"/>
    <w:rsid w:val="000B5914"/>
    <w:rsid w:val="000B5A6F"/>
    <w:rsid w:val="000B60C4"/>
    <w:rsid w:val="000B6DC0"/>
    <w:rsid w:val="000B6EFC"/>
    <w:rsid w:val="000B7208"/>
    <w:rsid w:val="000B7E3A"/>
    <w:rsid w:val="000C10FB"/>
    <w:rsid w:val="000C2171"/>
    <w:rsid w:val="000C29DE"/>
    <w:rsid w:val="000C2DDF"/>
    <w:rsid w:val="000C2FDF"/>
    <w:rsid w:val="000C3529"/>
    <w:rsid w:val="000C3D00"/>
    <w:rsid w:val="000C3E36"/>
    <w:rsid w:val="000C4A67"/>
    <w:rsid w:val="000C5175"/>
    <w:rsid w:val="000C5239"/>
    <w:rsid w:val="000C5B7B"/>
    <w:rsid w:val="000C6499"/>
    <w:rsid w:val="000C6AE5"/>
    <w:rsid w:val="000C6DDC"/>
    <w:rsid w:val="000C7233"/>
    <w:rsid w:val="000C7419"/>
    <w:rsid w:val="000C76FA"/>
    <w:rsid w:val="000D06B7"/>
    <w:rsid w:val="000D074D"/>
    <w:rsid w:val="000D0854"/>
    <w:rsid w:val="000D251E"/>
    <w:rsid w:val="000D3D96"/>
    <w:rsid w:val="000D4535"/>
    <w:rsid w:val="000D4782"/>
    <w:rsid w:val="000D58CE"/>
    <w:rsid w:val="000D596F"/>
    <w:rsid w:val="000D5A02"/>
    <w:rsid w:val="000D5CC1"/>
    <w:rsid w:val="000D5F4D"/>
    <w:rsid w:val="000D605C"/>
    <w:rsid w:val="000D6A47"/>
    <w:rsid w:val="000D6D5C"/>
    <w:rsid w:val="000D7424"/>
    <w:rsid w:val="000D76FC"/>
    <w:rsid w:val="000D79B7"/>
    <w:rsid w:val="000D7C5F"/>
    <w:rsid w:val="000E0E97"/>
    <w:rsid w:val="000E16D5"/>
    <w:rsid w:val="000E26E3"/>
    <w:rsid w:val="000E29A6"/>
    <w:rsid w:val="000E2EEE"/>
    <w:rsid w:val="000E2F18"/>
    <w:rsid w:val="000E379F"/>
    <w:rsid w:val="000E3F4B"/>
    <w:rsid w:val="000E401D"/>
    <w:rsid w:val="000E458E"/>
    <w:rsid w:val="000E46E6"/>
    <w:rsid w:val="000E5C09"/>
    <w:rsid w:val="000E6B2C"/>
    <w:rsid w:val="000E7627"/>
    <w:rsid w:val="000E7B30"/>
    <w:rsid w:val="000F0510"/>
    <w:rsid w:val="000F0CA4"/>
    <w:rsid w:val="000F0DA6"/>
    <w:rsid w:val="000F1D60"/>
    <w:rsid w:val="000F267D"/>
    <w:rsid w:val="000F2D6E"/>
    <w:rsid w:val="000F3773"/>
    <w:rsid w:val="000F3F7A"/>
    <w:rsid w:val="000F4A04"/>
    <w:rsid w:val="000F4A0C"/>
    <w:rsid w:val="000F5049"/>
    <w:rsid w:val="000F6228"/>
    <w:rsid w:val="000F658F"/>
    <w:rsid w:val="000F6A22"/>
    <w:rsid w:val="000F7989"/>
    <w:rsid w:val="000F7B1F"/>
    <w:rsid w:val="000F7C90"/>
    <w:rsid w:val="000F7EC0"/>
    <w:rsid w:val="001014CF"/>
    <w:rsid w:val="00101566"/>
    <w:rsid w:val="001016B2"/>
    <w:rsid w:val="0010178F"/>
    <w:rsid w:val="001024D1"/>
    <w:rsid w:val="001027F0"/>
    <w:rsid w:val="0010296D"/>
    <w:rsid w:val="00103694"/>
    <w:rsid w:val="00103787"/>
    <w:rsid w:val="0010379B"/>
    <w:rsid w:val="00103D65"/>
    <w:rsid w:val="001042EF"/>
    <w:rsid w:val="00104372"/>
    <w:rsid w:val="00104CF1"/>
    <w:rsid w:val="001050BE"/>
    <w:rsid w:val="0010580B"/>
    <w:rsid w:val="001061DB"/>
    <w:rsid w:val="00106389"/>
    <w:rsid w:val="00106695"/>
    <w:rsid w:val="00106851"/>
    <w:rsid w:val="00106A7A"/>
    <w:rsid w:val="00107DEF"/>
    <w:rsid w:val="00107F5F"/>
    <w:rsid w:val="00107FDA"/>
    <w:rsid w:val="00110280"/>
    <w:rsid w:val="00111755"/>
    <w:rsid w:val="001117D4"/>
    <w:rsid w:val="00111AE3"/>
    <w:rsid w:val="00111B1A"/>
    <w:rsid w:val="00111DBE"/>
    <w:rsid w:val="001121E5"/>
    <w:rsid w:val="00112431"/>
    <w:rsid w:val="00112BDF"/>
    <w:rsid w:val="001135E3"/>
    <w:rsid w:val="00113718"/>
    <w:rsid w:val="0011465F"/>
    <w:rsid w:val="00114A46"/>
    <w:rsid w:val="00114F3B"/>
    <w:rsid w:val="00115C1E"/>
    <w:rsid w:val="00115E2A"/>
    <w:rsid w:val="001164F2"/>
    <w:rsid w:val="00116B10"/>
    <w:rsid w:val="00116C72"/>
    <w:rsid w:val="00116E64"/>
    <w:rsid w:val="001170B1"/>
    <w:rsid w:val="0011797D"/>
    <w:rsid w:val="00120771"/>
    <w:rsid w:val="00120908"/>
    <w:rsid w:val="00120941"/>
    <w:rsid w:val="001209C8"/>
    <w:rsid w:val="00120D35"/>
    <w:rsid w:val="00120E76"/>
    <w:rsid w:val="00120EC2"/>
    <w:rsid w:val="001211FD"/>
    <w:rsid w:val="001214A3"/>
    <w:rsid w:val="0012188E"/>
    <w:rsid w:val="00122011"/>
    <w:rsid w:val="001228EA"/>
    <w:rsid w:val="00122CC0"/>
    <w:rsid w:val="0012304F"/>
    <w:rsid w:val="001233B5"/>
    <w:rsid w:val="00123405"/>
    <w:rsid w:val="001239E4"/>
    <w:rsid w:val="00123C79"/>
    <w:rsid w:val="00123FA9"/>
    <w:rsid w:val="0012410D"/>
    <w:rsid w:val="00124267"/>
    <w:rsid w:val="001254B5"/>
    <w:rsid w:val="001258FE"/>
    <w:rsid w:val="00125A62"/>
    <w:rsid w:val="00125DA7"/>
    <w:rsid w:val="00126575"/>
    <w:rsid w:val="0012672C"/>
    <w:rsid w:val="00127553"/>
    <w:rsid w:val="00127F40"/>
    <w:rsid w:val="00127FF4"/>
    <w:rsid w:val="0013009A"/>
    <w:rsid w:val="00130765"/>
    <w:rsid w:val="00130B2D"/>
    <w:rsid w:val="00130B89"/>
    <w:rsid w:val="001313AF"/>
    <w:rsid w:val="001313D5"/>
    <w:rsid w:val="00131519"/>
    <w:rsid w:val="00131978"/>
    <w:rsid w:val="00131F65"/>
    <w:rsid w:val="001321D1"/>
    <w:rsid w:val="001322DB"/>
    <w:rsid w:val="0013282E"/>
    <w:rsid w:val="00132C96"/>
    <w:rsid w:val="00132FEC"/>
    <w:rsid w:val="0013301B"/>
    <w:rsid w:val="001333D9"/>
    <w:rsid w:val="00133736"/>
    <w:rsid w:val="00133BE2"/>
    <w:rsid w:val="00134695"/>
    <w:rsid w:val="001348A8"/>
    <w:rsid w:val="001348BA"/>
    <w:rsid w:val="00134D87"/>
    <w:rsid w:val="00134F52"/>
    <w:rsid w:val="001350D7"/>
    <w:rsid w:val="0013616F"/>
    <w:rsid w:val="0013655A"/>
    <w:rsid w:val="001372FC"/>
    <w:rsid w:val="001373D7"/>
    <w:rsid w:val="00137423"/>
    <w:rsid w:val="00137563"/>
    <w:rsid w:val="001375D4"/>
    <w:rsid w:val="0013787C"/>
    <w:rsid w:val="001378D4"/>
    <w:rsid w:val="00137BF1"/>
    <w:rsid w:val="00137C94"/>
    <w:rsid w:val="001401AE"/>
    <w:rsid w:val="001409B1"/>
    <w:rsid w:val="00140D91"/>
    <w:rsid w:val="00140E01"/>
    <w:rsid w:val="00141032"/>
    <w:rsid w:val="00141268"/>
    <w:rsid w:val="001416C8"/>
    <w:rsid w:val="0014184A"/>
    <w:rsid w:val="00141A2D"/>
    <w:rsid w:val="00141D18"/>
    <w:rsid w:val="001424E4"/>
    <w:rsid w:val="001432DB"/>
    <w:rsid w:val="00143A31"/>
    <w:rsid w:val="00143AE7"/>
    <w:rsid w:val="001446DD"/>
    <w:rsid w:val="001446FF"/>
    <w:rsid w:val="0014505E"/>
    <w:rsid w:val="001453A1"/>
    <w:rsid w:val="001455AC"/>
    <w:rsid w:val="00146757"/>
    <w:rsid w:val="001468AB"/>
    <w:rsid w:val="00146A1B"/>
    <w:rsid w:val="00146BC8"/>
    <w:rsid w:val="00146E13"/>
    <w:rsid w:val="00146E4C"/>
    <w:rsid w:val="001472D3"/>
    <w:rsid w:val="0015021C"/>
    <w:rsid w:val="00150975"/>
    <w:rsid w:val="00150C97"/>
    <w:rsid w:val="00151019"/>
    <w:rsid w:val="00151447"/>
    <w:rsid w:val="001514E3"/>
    <w:rsid w:val="001525FD"/>
    <w:rsid w:val="00152B9C"/>
    <w:rsid w:val="00152EBE"/>
    <w:rsid w:val="00153037"/>
    <w:rsid w:val="001534D4"/>
    <w:rsid w:val="0015364E"/>
    <w:rsid w:val="00153EF4"/>
    <w:rsid w:val="00153FCD"/>
    <w:rsid w:val="001543E6"/>
    <w:rsid w:val="0015495E"/>
    <w:rsid w:val="00154FCA"/>
    <w:rsid w:val="00154FD6"/>
    <w:rsid w:val="001551A2"/>
    <w:rsid w:val="001554BA"/>
    <w:rsid w:val="001557E0"/>
    <w:rsid w:val="00155867"/>
    <w:rsid w:val="00155DB5"/>
    <w:rsid w:val="00156CBC"/>
    <w:rsid w:val="00156F3B"/>
    <w:rsid w:val="00157F12"/>
    <w:rsid w:val="00157F22"/>
    <w:rsid w:val="00160609"/>
    <w:rsid w:val="001609C7"/>
    <w:rsid w:val="00161025"/>
    <w:rsid w:val="001614A3"/>
    <w:rsid w:val="001615B3"/>
    <w:rsid w:val="00161A5E"/>
    <w:rsid w:val="001622A7"/>
    <w:rsid w:val="00162BD2"/>
    <w:rsid w:val="00162F05"/>
    <w:rsid w:val="00163335"/>
    <w:rsid w:val="001633BE"/>
    <w:rsid w:val="00164736"/>
    <w:rsid w:val="001650F3"/>
    <w:rsid w:val="00166044"/>
    <w:rsid w:val="00166058"/>
    <w:rsid w:val="00166247"/>
    <w:rsid w:val="00166D01"/>
    <w:rsid w:val="00167793"/>
    <w:rsid w:val="001679E8"/>
    <w:rsid w:val="00167B67"/>
    <w:rsid w:val="00170052"/>
    <w:rsid w:val="00170881"/>
    <w:rsid w:val="00170BA5"/>
    <w:rsid w:val="001711F7"/>
    <w:rsid w:val="001713B4"/>
    <w:rsid w:val="00171C1A"/>
    <w:rsid w:val="00171D45"/>
    <w:rsid w:val="0017314F"/>
    <w:rsid w:val="00173D07"/>
    <w:rsid w:val="001742EF"/>
    <w:rsid w:val="0017438F"/>
    <w:rsid w:val="00174BE1"/>
    <w:rsid w:val="001755C2"/>
    <w:rsid w:val="00175BB9"/>
    <w:rsid w:val="00175F06"/>
    <w:rsid w:val="0017603D"/>
    <w:rsid w:val="00176300"/>
    <w:rsid w:val="0017639A"/>
    <w:rsid w:val="0018009E"/>
    <w:rsid w:val="001807E1"/>
    <w:rsid w:val="001810F8"/>
    <w:rsid w:val="0018160D"/>
    <w:rsid w:val="00181A7C"/>
    <w:rsid w:val="00181C31"/>
    <w:rsid w:val="00181D4B"/>
    <w:rsid w:val="00182088"/>
    <w:rsid w:val="00182C92"/>
    <w:rsid w:val="001830F6"/>
    <w:rsid w:val="00183FF2"/>
    <w:rsid w:val="0018423D"/>
    <w:rsid w:val="0018513D"/>
    <w:rsid w:val="00186647"/>
    <w:rsid w:val="00190034"/>
    <w:rsid w:val="0019015D"/>
    <w:rsid w:val="0019033C"/>
    <w:rsid w:val="00190699"/>
    <w:rsid w:val="00190741"/>
    <w:rsid w:val="00190AFD"/>
    <w:rsid w:val="00190FF2"/>
    <w:rsid w:val="00191653"/>
    <w:rsid w:val="00191B47"/>
    <w:rsid w:val="00192237"/>
    <w:rsid w:val="001923DD"/>
    <w:rsid w:val="001925FA"/>
    <w:rsid w:val="001929A3"/>
    <w:rsid w:val="00192DBB"/>
    <w:rsid w:val="00192FC5"/>
    <w:rsid w:val="00193529"/>
    <w:rsid w:val="001936FC"/>
    <w:rsid w:val="0019381B"/>
    <w:rsid w:val="00194AA5"/>
    <w:rsid w:val="0019529E"/>
    <w:rsid w:val="001959FC"/>
    <w:rsid w:val="00195AA6"/>
    <w:rsid w:val="00195B91"/>
    <w:rsid w:val="00195E06"/>
    <w:rsid w:val="00196D2F"/>
    <w:rsid w:val="00196D99"/>
    <w:rsid w:val="00197199"/>
    <w:rsid w:val="001A015C"/>
    <w:rsid w:val="001A020F"/>
    <w:rsid w:val="001A0457"/>
    <w:rsid w:val="001A0CA6"/>
    <w:rsid w:val="001A13A9"/>
    <w:rsid w:val="001A16ED"/>
    <w:rsid w:val="001A1F88"/>
    <w:rsid w:val="001A2245"/>
    <w:rsid w:val="001A24F1"/>
    <w:rsid w:val="001A29B2"/>
    <w:rsid w:val="001A2CE2"/>
    <w:rsid w:val="001A35A1"/>
    <w:rsid w:val="001A3F22"/>
    <w:rsid w:val="001A4047"/>
    <w:rsid w:val="001A4184"/>
    <w:rsid w:val="001A45AB"/>
    <w:rsid w:val="001A4A89"/>
    <w:rsid w:val="001A52C8"/>
    <w:rsid w:val="001A5396"/>
    <w:rsid w:val="001A5CBF"/>
    <w:rsid w:val="001A6F9D"/>
    <w:rsid w:val="001B00C7"/>
    <w:rsid w:val="001B016A"/>
    <w:rsid w:val="001B0C1B"/>
    <w:rsid w:val="001B1336"/>
    <w:rsid w:val="001B1574"/>
    <w:rsid w:val="001B18B9"/>
    <w:rsid w:val="001B1AB0"/>
    <w:rsid w:val="001B31F5"/>
    <w:rsid w:val="001B3580"/>
    <w:rsid w:val="001B3998"/>
    <w:rsid w:val="001B4253"/>
    <w:rsid w:val="001B452B"/>
    <w:rsid w:val="001B4C1F"/>
    <w:rsid w:val="001B541C"/>
    <w:rsid w:val="001B593C"/>
    <w:rsid w:val="001B5A24"/>
    <w:rsid w:val="001B5D7B"/>
    <w:rsid w:val="001B5DC4"/>
    <w:rsid w:val="001B6AD7"/>
    <w:rsid w:val="001B6AE1"/>
    <w:rsid w:val="001B6F05"/>
    <w:rsid w:val="001C027F"/>
    <w:rsid w:val="001C0652"/>
    <w:rsid w:val="001C06B5"/>
    <w:rsid w:val="001C0739"/>
    <w:rsid w:val="001C07DE"/>
    <w:rsid w:val="001C0D6E"/>
    <w:rsid w:val="001C1271"/>
    <w:rsid w:val="001C1DAC"/>
    <w:rsid w:val="001C1EB9"/>
    <w:rsid w:val="001C1FA0"/>
    <w:rsid w:val="001C2D6F"/>
    <w:rsid w:val="001C33EF"/>
    <w:rsid w:val="001C346C"/>
    <w:rsid w:val="001C3696"/>
    <w:rsid w:val="001C3D0D"/>
    <w:rsid w:val="001C3FE5"/>
    <w:rsid w:val="001C5A4B"/>
    <w:rsid w:val="001C5C79"/>
    <w:rsid w:val="001C5D5B"/>
    <w:rsid w:val="001C6DAD"/>
    <w:rsid w:val="001C6E8C"/>
    <w:rsid w:val="001C7A80"/>
    <w:rsid w:val="001D02AA"/>
    <w:rsid w:val="001D08AA"/>
    <w:rsid w:val="001D08C7"/>
    <w:rsid w:val="001D0E36"/>
    <w:rsid w:val="001D1572"/>
    <w:rsid w:val="001D26F0"/>
    <w:rsid w:val="001D2E46"/>
    <w:rsid w:val="001D34D9"/>
    <w:rsid w:val="001D3571"/>
    <w:rsid w:val="001D37CC"/>
    <w:rsid w:val="001D3A04"/>
    <w:rsid w:val="001D3FB8"/>
    <w:rsid w:val="001D4416"/>
    <w:rsid w:val="001D4551"/>
    <w:rsid w:val="001D598A"/>
    <w:rsid w:val="001D5F99"/>
    <w:rsid w:val="001D6DB4"/>
    <w:rsid w:val="001D6EB2"/>
    <w:rsid w:val="001D6EE6"/>
    <w:rsid w:val="001D764F"/>
    <w:rsid w:val="001D78EC"/>
    <w:rsid w:val="001D7A11"/>
    <w:rsid w:val="001D7A88"/>
    <w:rsid w:val="001D7D4F"/>
    <w:rsid w:val="001E0150"/>
    <w:rsid w:val="001E042F"/>
    <w:rsid w:val="001E0569"/>
    <w:rsid w:val="001E0D47"/>
    <w:rsid w:val="001E110C"/>
    <w:rsid w:val="001E1A0E"/>
    <w:rsid w:val="001E1B92"/>
    <w:rsid w:val="001E231B"/>
    <w:rsid w:val="001E2A32"/>
    <w:rsid w:val="001E2D87"/>
    <w:rsid w:val="001E42DF"/>
    <w:rsid w:val="001E439E"/>
    <w:rsid w:val="001E557D"/>
    <w:rsid w:val="001E5BFF"/>
    <w:rsid w:val="001E6352"/>
    <w:rsid w:val="001E6472"/>
    <w:rsid w:val="001E6AA6"/>
    <w:rsid w:val="001E76F1"/>
    <w:rsid w:val="001E7C28"/>
    <w:rsid w:val="001F00FB"/>
    <w:rsid w:val="001F0B8B"/>
    <w:rsid w:val="001F141A"/>
    <w:rsid w:val="001F18EE"/>
    <w:rsid w:val="001F25E6"/>
    <w:rsid w:val="001F2FEA"/>
    <w:rsid w:val="001F3CA1"/>
    <w:rsid w:val="001F440D"/>
    <w:rsid w:val="001F47B9"/>
    <w:rsid w:val="001F47BB"/>
    <w:rsid w:val="001F4B79"/>
    <w:rsid w:val="001F57FF"/>
    <w:rsid w:val="001F5BF4"/>
    <w:rsid w:val="001F67AD"/>
    <w:rsid w:val="001F6F85"/>
    <w:rsid w:val="001F70E8"/>
    <w:rsid w:val="001F70FA"/>
    <w:rsid w:val="001F7184"/>
    <w:rsid w:val="001F7559"/>
    <w:rsid w:val="001F79BF"/>
    <w:rsid w:val="001F7DED"/>
    <w:rsid w:val="002002B6"/>
    <w:rsid w:val="0020031F"/>
    <w:rsid w:val="002004BC"/>
    <w:rsid w:val="002005EA"/>
    <w:rsid w:val="002007CA"/>
    <w:rsid w:val="002007FE"/>
    <w:rsid w:val="00200B7C"/>
    <w:rsid w:val="00200C31"/>
    <w:rsid w:val="0020104C"/>
    <w:rsid w:val="002010E2"/>
    <w:rsid w:val="00201291"/>
    <w:rsid w:val="00201418"/>
    <w:rsid w:val="002014CA"/>
    <w:rsid w:val="00201E8B"/>
    <w:rsid w:val="002020C6"/>
    <w:rsid w:val="00202946"/>
    <w:rsid w:val="00202DA6"/>
    <w:rsid w:val="00203003"/>
    <w:rsid w:val="00203A52"/>
    <w:rsid w:val="00204060"/>
    <w:rsid w:val="00204931"/>
    <w:rsid w:val="00204B87"/>
    <w:rsid w:val="00205601"/>
    <w:rsid w:val="0020569A"/>
    <w:rsid w:val="00205A68"/>
    <w:rsid w:val="002066BD"/>
    <w:rsid w:val="002068CC"/>
    <w:rsid w:val="00206A6B"/>
    <w:rsid w:val="00207855"/>
    <w:rsid w:val="0021004F"/>
    <w:rsid w:val="00210930"/>
    <w:rsid w:val="00211014"/>
    <w:rsid w:val="00211377"/>
    <w:rsid w:val="00211861"/>
    <w:rsid w:val="00211F40"/>
    <w:rsid w:val="00211FD6"/>
    <w:rsid w:val="0021205E"/>
    <w:rsid w:val="0021229D"/>
    <w:rsid w:val="00212499"/>
    <w:rsid w:val="00213D43"/>
    <w:rsid w:val="002140AA"/>
    <w:rsid w:val="002141BC"/>
    <w:rsid w:val="0021427C"/>
    <w:rsid w:val="002147B6"/>
    <w:rsid w:val="002147E2"/>
    <w:rsid w:val="002148CE"/>
    <w:rsid w:val="00214978"/>
    <w:rsid w:val="00214FD7"/>
    <w:rsid w:val="00215675"/>
    <w:rsid w:val="002157DF"/>
    <w:rsid w:val="00216457"/>
    <w:rsid w:val="0021645B"/>
    <w:rsid w:val="00216583"/>
    <w:rsid w:val="00217A0E"/>
    <w:rsid w:val="00220053"/>
    <w:rsid w:val="002203EC"/>
    <w:rsid w:val="002203F0"/>
    <w:rsid w:val="00221247"/>
    <w:rsid w:val="002218EA"/>
    <w:rsid w:val="00221AE2"/>
    <w:rsid w:val="002226C1"/>
    <w:rsid w:val="0022272D"/>
    <w:rsid w:val="002229B1"/>
    <w:rsid w:val="00222C6C"/>
    <w:rsid w:val="00223167"/>
    <w:rsid w:val="00223224"/>
    <w:rsid w:val="00223B13"/>
    <w:rsid w:val="00224BB8"/>
    <w:rsid w:val="00224BCE"/>
    <w:rsid w:val="00224C54"/>
    <w:rsid w:val="00224E2B"/>
    <w:rsid w:val="00225F39"/>
    <w:rsid w:val="00225FCD"/>
    <w:rsid w:val="002261A8"/>
    <w:rsid w:val="002265D3"/>
    <w:rsid w:val="00226734"/>
    <w:rsid w:val="0022691F"/>
    <w:rsid w:val="00226990"/>
    <w:rsid w:val="00226E16"/>
    <w:rsid w:val="002272EE"/>
    <w:rsid w:val="002275AB"/>
    <w:rsid w:val="00230204"/>
    <w:rsid w:val="00230AB6"/>
    <w:rsid w:val="00230D24"/>
    <w:rsid w:val="00231B98"/>
    <w:rsid w:val="00231DB7"/>
    <w:rsid w:val="002320C7"/>
    <w:rsid w:val="00232189"/>
    <w:rsid w:val="00232209"/>
    <w:rsid w:val="00233635"/>
    <w:rsid w:val="002339CC"/>
    <w:rsid w:val="00233AC2"/>
    <w:rsid w:val="00233DD1"/>
    <w:rsid w:val="00234FF7"/>
    <w:rsid w:val="00235354"/>
    <w:rsid w:val="00235D44"/>
    <w:rsid w:val="00235F05"/>
    <w:rsid w:val="0023663B"/>
    <w:rsid w:val="002368DF"/>
    <w:rsid w:val="0023692B"/>
    <w:rsid w:val="00236A62"/>
    <w:rsid w:val="00236B1B"/>
    <w:rsid w:val="00236EC8"/>
    <w:rsid w:val="002370D5"/>
    <w:rsid w:val="0023728D"/>
    <w:rsid w:val="002376FA"/>
    <w:rsid w:val="00237F8E"/>
    <w:rsid w:val="00240F65"/>
    <w:rsid w:val="002411EE"/>
    <w:rsid w:val="00241308"/>
    <w:rsid w:val="00241865"/>
    <w:rsid w:val="00241D9C"/>
    <w:rsid w:val="00242012"/>
    <w:rsid w:val="0024283A"/>
    <w:rsid w:val="002429C8"/>
    <w:rsid w:val="00243C18"/>
    <w:rsid w:val="00244A76"/>
    <w:rsid w:val="0024500A"/>
    <w:rsid w:val="002460B9"/>
    <w:rsid w:val="002466BA"/>
    <w:rsid w:val="002467CA"/>
    <w:rsid w:val="0024682B"/>
    <w:rsid w:val="00246D22"/>
    <w:rsid w:val="00246F60"/>
    <w:rsid w:val="00247288"/>
    <w:rsid w:val="0024773A"/>
    <w:rsid w:val="00247AEA"/>
    <w:rsid w:val="00247D62"/>
    <w:rsid w:val="0025021A"/>
    <w:rsid w:val="00250321"/>
    <w:rsid w:val="0025054F"/>
    <w:rsid w:val="0025055A"/>
    <w:rsid w:val="00250814"/>
    <w:rsid w:val="002510FB"/>
    <w:rsid w:val="00251188"/>
    <w:rsid w:val="00251B6A"/>
    <w:rsid w:val="00251C0A"/>
    <w:rsid w:val="002526E3"/>
    <w:rsid w:val="00253687"/>
    <w:rsid w:val="00253972"/>
    <w:rsid w:val="00254AD9"/>
    <w:rsid w:val="00254BB3"/>
    <w:rsid w:val="00254BCF"/>
    <w:rsid w:val="0025525C"/>
    <w:rsid w:val="002554E1"/>
    <w:rsid w:val="00255C91"/>
    <w:rsid w:val="00255DFB"/>
    <w:rsid w:val="00256418"/>
    <w:rsid w:val="002571E9"/>
    <w:rsid w:val="00257425"/>
    <w:rsid w:val="00257589"/>
    <w:rsid w:val="00257614"/>
    <w:rsid w:val="00257AF2"/>
    <w:rsid w:val="0026043A"/>
    <w:rsid w:val="00260A6F"/>
    <w:rsid w:val="00260CA0"/>
    <w:rsid w:val="00261407"/>
    <w:rsid w:val="00261639"/>
    <w:rsid w:val="0026177C"/>
    <w:rsid w:val="00261CAD"/>
    <w:rsid w:val="002621AC"/>
    <w:rsid w:val="002621D9"/>
    <w:rsid w:val="0026261E"/>
    <w:rsid w:val="00262B12"/>
    <w:rsid w:val="00263963"/>
    <w:rsid w:val="00263A36"/>
    <w:rsid w:val="00264AF7"/>
    <w:rsid w:val="00264EE8"/>
    <w:rsid w:val="00264FDC"/>
    <w:rsid w:val="002651CB"/>
    <w:rsid w:val="002655F2"/>
    <w:rsid w:val="00265DE4"/>
    <w:rsid w:val="00265FDF"/>
    <w:rsid w:val="002665A6"/>
    <w:rsid w:val="0026694F"/>
    <w:rsid w:val="00267797"/>
    <w:rsid w:val="00267831"/>
    <w:rsid w:val="00267A4E"/>
    <w:rsid w:val="0027043B"/>
    <w:rsid w:val="0027097A"/>
    <w:rsid w:val="00271397"/>
    <w:rsid w:val="00272985"/>
    <w:rsid w:val="00272B3D"/>
    <w:rsid w:val="00272B5C"/>
    <w:rsid w:val="00272C27"/>
    <w:rsid w:val="002735A5"/>
    <w:rsid w:val="00273659"/>
    <w:rsid w:val="002737DF"/>
    <w:rsid w:val="00273807"/>
    <w:rsid w:val="002738B3"/>
    <w:rsid w:val="002739E5"/>
    <w:rsid w:val="002748A2"/>
    <w:rsid w:val="002767FD"/>
    <w:rsid w:val="00277931"/>
    <w:rsid w:val="002779D4"/>
    <w:rsid w:val="00281171"/>
    <w:rsid w:val="00281294"/>
    <w:rsid w:val="0028145E"/>
    <w:rsid w:val="00281587"/>
    <w:rsid w:val="00281604"/>
    <w:rsid w:val="002818AA"/>
    <w:rsid w:val="00281D62"/>
    <w:rsid w:val="00281D68"/>
    <w:rsid w:val="00282C54"/>
    <w:rsid w:val="00282D9A"/>
    <w:rsid w:val="00282DAE"/>
    <w:rsid w:val="00282DD8"/>
    <w:rsid w:val="002830BF"/>
    <w:rsid w:val="00283753"/>
    <w:rsid w:val="002848EB"/>
    <w:rsid w:val="002849B3"/>
    <w:rsid w:val="00284A72"/>
    <w:rsid w:val="00284ADD"/>
    <w:rsid w:val="00284F85"/>
    <w:rsid w:val="00285282"/>
    <w:rsid w:val="00285405"/>
    <w:rsid w:val="0028552D"/>
    <w:rsid w:val="00285E13"/>
    <w:rsid w:val="002869B4"/>
    <w:rsid w:val="00286BE9"/>
    <w:rsid w:val="00286EEE"/>
    <w:rsid w:val="0028726B"/>
    <w:rsid w:val="002876AC"/>
    <w:rsid w:val="00287835"/>
    <w:rsid w:val="002903FD"/>
    <w:rsid w:val="002905CA"/>
    <w:rsid w:val="0029094D"/>
    <w:rsid w:val="00291BE3"/>
    <w:rsid w:val="00291D0B"/>
    <w:rsid w:val="002925C5"/>
    <w:rsid w:val="00292951"/>
    <w:rsid w:val="00293868"/>
    <w:rsid w:val="00293C52"/>
    <w:rsid w:val="0029402B"/>
    <w:rsid w:val="002940DF"/>
    <w:rsid w:val="002947EC"/>
    <w:rsid w:val="00295887"/>
    <w:rsid w:val="00295A7E"/>
    <w:rsid w:val="00295A96"/>
    <w:rsid w:val="00295C17"/>
    <w:rsid w:val="002961A5"/>
    <w:rsid w:val="0029740C"/>
    <w:rsid w:val="002977BE"/>
    <w:rsid w:val="002A043F"/>
    <w:rsid w:val="002A0B04"/>
    <w:rsid w:val="002A0D12"/>
    <w:rsid w:val="002A18F5"/>
    <w:rsid w:val="002A1A16"/>
    <w:rsid w:val="002A2259"/>
    <w:rsid w:val="002A26D2"/>
    <w:rsid w:val="002A2F09"/>
    <w:rsid w:val="002A32E0"/>
    <w:rsid w:val="002A37B5"/>
    <w:rsid w:val="002A4B2D"/>
    <w:rsid w:val="002A4BBF"/>
    <w:rsid w:val="002A5B7E"/>
    <w:rsid w:val="002A5BC4"/>
    <w:rsid w:val="002A60F6"/>
    <w:rsid w:val="002A65D8"/>
    <w:rsid w:val="002A71E6"/>
    <w:rsid w:val="002A720B"/>
    <w:rsid w:val="002A76D5"/>
    <w:rsid w:val="002B01CE"/>
    <w:rsid w:val="002B1BC2"/>
    <w:rsid w:val="002B20FC"/>
    <w:rsid w:val="002B21F8"/>
    <w:rsid w:val="002B231E"/>
    <w:rsid w:val="002B274D"/>
    <w:rsid w:val="002B2CB8"/>
    <w:rsid w:val="002B2D94"/>
    <w:rsid w:val="002B44A1"/>
    <w:rsid w:val="002B44AD"/>
    <w:rsid w:val="002B4643"/>
    <w:rsid w:val="002B4F25"/>
    <w:rsid w:val="002B56BA"/>
    <w:rsid w:val="002B5797"/>
    <w:rsid w:val="002B5AB1"/>
    <w:rsid w:val="002B6328"/>
    <w:rsid w:val="002B632E"/>
    <w:rsid w:val="002B634A"/>
    <w:rsid w:val="002B78E9"/>
    <w:rsid w:val="002B79EF"/>
    <w:rsid w:val="002B7D35"/>
    <w:rsid w:val="002C0845"/>
    <w:rsid w:val="002C08E6"/>
    <w:rsid w:val="002C1693"/>
    <w:rsid w:val="002C17E7"/>
    <w:rsid w:val="002C1838"/>
    <w:rsid w:val="002C187A"/>
    <w:rsid w:val="002C230C"/>
    <w:rsid w:val="002C2369"/>
    <w:rsid w:val="002C25F1"/>
    <w:rsid w:val="002C29B7"/>
    <w:rsid w:val="002C2E4D"/>
    <w:rsid w:val="002C33DE"/>
    <w:rsid w:val="002C42C2"/>
    <w:rsid w:val="002C4BF1"/>
    <w:rsid w:val="002C549E"/>
    <w:rsid w:val="002C5AA4"/>
    <w:rsid w:val="002C7162"/>
    <w:rsid w:val="002C77FA"/>
    <w:rsid w:val="002D093C"/>
    <w:rsid w:val="002D1940"/>
    <w:rsid w:val="002D198B"/>
    <w:rsid w:val="002D2685"/>
    <w:rsid w:val="002D2700"/>
    <w:rsid w:val="002D273F"/>
    <w:rsid w:val="002D2FF8"/>
    <w:rsid w:val="002D3291"/>
    <w:rsid w:val="002D3866"/>
    <w:rsid w:val="002D3BA7"/>
    <w:rsid w:val="002D41DC"/>
    <w:rsid w:val="002D46F2"/>
    <w:rsid w:val="002D4820"/>
    <w:rsid w:val="002D51E9"/>
    <w:rsid w:val="002D5379"/>
    <w:rsid w:val="002D5674"/>
    <w:rsid w:val="002D59A5"/>
    <w:rsid w:val="002D5A80"/>
    <w:rsid w:val="002D5AAB"/>
    <w:rsid w:val="002D5E83"/>
    <w:rsid w:val="002D5F95"/>
    <w:rsid w:val="002D623B"/>
    <w:rsid w:val="002D6345"/>
    <w:rsid w:val="002D7592"/>
    <w:rsid w:val="002D7A94"/>
    <w:rsid w:val="002E00FC"/>
    <w:rsid w:val="002E028F"/>
    <w:rsid w:val="002E131A"/>
    <w:rsid w:val="002E2D4A"/>
    <w:rsid w:val="002E30DC"/>
    <w:rsid w:val="002E3B45"/>
    <w:rsid w:val="002E461A"/>
    <w:rsid w:val="002E4C07"/>
    <w:rsid w:val="002E4DB2"/>
    <w:rsid w:val="002E4FD1"/>
    <w:rsid w:val="002E531F"/>
    <w:rsid w:val="002E5677"/>
    <w:rsid w:val="002E571A"/>
    <w:rsid w:val="002E5739"/>
    <w:rsid w:val="002E58D6"/>
    <w:rsid w:val="002E59E2"/>
    <w:rsid w:val="002E5A68"/>
    <w:rsid w:val="002E5D37"/>
    <w:rsid w:val="002E6BB4"/>
    <w:rsid w:val="002E6C08"/>
    <w:rsid w:val="002E6C26"/>
    <w:rsid w:val="002E71BB"/>
    <w:rsid w:val="002E7721"/>
    <w:rsid w:val="002F1025"/>
    <w:rsid w:val="002F11A7"/>
    <w:rsid w:val="002F1480"/>
    <w:rsid w:val="002F1F7A"/>
    <w:rsid w:val="002F23A6"/>
    <w:rsid w:val="002F27B3"/>
    <w:rsid w:val="002F2882"/>
    <w:rsid w:val="002F296B"/>
    <w:rsid w:val="002F3580"/>
    <w:rsid w:val="002F3D4D"/>
    <w:rsid w:val="002F3FAD"/>
    <w:rsid w:val="002F400B"/>
    <w:rsid w:val="002F4529"/>
    <w:rsid w:val="002F46D5"/>
    <w:rsid w:val="002F4E32"/>
    <w:rsid w:val="002F4FE2"/>
    <w:rsid w:val="002F5500"/>
    <w:rsid w:val="002F5678"/>
    <w:rsid w:val="002F5A41"/>
    <w:rsid w:val="002F5EE2"/>
    <w:rsid w:val="002F6471"/>
    <w:rsid w:val="002F649F"/>
    <w:rsid w:val="002F66EE"/>
    <w:rsid w:val="002F68CD"/>
    <w:rsid w:val="002F732A"/>
    <w:rsid w:val="002F74BF"/>
    <w:rsid w:val="002F7934"/>
    <w:rsid w:val="002F7D5C"/>
    <w:rsid w:val="002F7F7D"/>
    <w:rsid w:val="003009D5"/>
    <w:rsid w:val="00300AF4"/>
    <w:rsid w:val="003010CC"/>
    <w:rsid w:val="00301504"/>
    <w:rsid w:val="0030206B"/>
    <w:rsid w:val="003023DF"/>
    <w:rsid w:val="00302AE8"/>
    <w:rsid w:val="003031BC"/>
    <w:rsid w:val="0030337B"/>
    <w:rsid w:val="00303439"/>
    <w:rsid w:val="00303887"/>
    <w:rsid w:val="00303CFD"/>
    <w:rsid w:val="00304E71"/>
    <w:rsid w:val="00304F6E"/>
    <w:rsid w:val="00304FD0"/>
    <w:rsid w:val="00305075"/>
    <w:rsid w:val="00306A02"/>
    <w:rsid w:val="00307300"/>
    <w:rsid w:val="003079DA"/>
    <w:rsid w:val="003103CF"/>
    <w:rsid w:val="00310E0A"/>
    <w:rsid w:val="00310E22"/>
    <w:rsid w:val="00311757"/>
    <w:rsid w:val="00311841"/>
    <w:rsid w:val="00311D20"/>
    <w:rsid w:val="00311F7C"/>
    <w:rsid w:val="00312301"/>
    <w:rsid w:val="00312554"/>
    <w:rsid w:val="0031257C"/>
    <w:rsid w:val="00312B65"/>
    <w:rsid w:val="00313509"/>
    <w:rsid w:val="00314438"/>
    <w:rsid w:val="0031449C"/>
    <w:rsid w:val="00315061"/>
    <w:rsid w:val="003150CC"/>
    <w:rsid w:val="003152D9"/>
    <w:rsid w:val="00315AF8"/>
    <w:rsid w:val="00316046"/>
    <w:rsid w:val="003161B0"/>
    <w:rsid w:val="00316803"/>
    <w:rsid w:val="003177E1"/>
    <w:rsid w:val="00317B33"/>
    <w:rsid w:val="003202ED"/>
    <w:rsid w:val="00320993"/>
    <w:rsid w:val="00320A16"/>
    <w:rsid w:val="00320C55"/>
    <w:rsid w:val="00321013"/>
    <w:rsid w:val="0032129D"/>
    <w:rsid w:val="00321493"/>
    <w:rsid w:val="00321940"/>
    <w:rsid w:val="00321FFA"/>
    <w:rsid w:val="0032216C"/>
    <w:rsid w:val="0032258C"/>
    <w:rsid w:val="0032373C"/>
    <w:rsid w:val="00324D2F"/>
    <w:rsid w:val="003256EB"/>
    <w:rsid w:val="003259A0"/>
    <w:rsid w:val="00326E88"/>
    <w:rsid w:val="003270E4"/>
    <w:rsid w:val="003270EC"/>
    <w:rsid w:val="003279D4"/>
    <w:rsid w:val="0033002D"/>
    <w:rsid w:val="003304BE"/>
    <w:rsid w:val="0033147E"/>
    <w:rsid w:val="00331AE1"/>
    <w:rsid w:val="00331CE6"/>
    <w:rsid w:val="0033231A"/>
    <w:rsid w:val="00332BFC"/>
    <w:rsid w:val="00332C43"/>
    <w:rsid w:val="00332D7B"/>
    <w:rsid w:val="00334956"/>
    <w:rsid w:val="00334E2E"/>
    <w:rsid w:val="003351E4"/>
    <w:rsid w:val="0033527A"/>
    <w:rsid w:val="00335EDA"/>
    <w:rsid w:val="00335EE9"/>
    <w:rsid w:val="003361DF"/>
    <w:rsid w:val="00336E02"/>
    <w:rsid w:val="00336E0F"/>
    <w:rsid w:val="003373C2"/>
    <w:rsid w:val="0033773F"/>
    <w:rsid w:val="0033783B"/>
    <w:rsid w:val="003378B2"/>
    <w:rsid w:val="00337DFE"/>
    <w:rsid w:val="00337E8C"/>
    <w:rsid w:val="0034123C"/>
    <w:rsid w:val="00341489"/>
    <w:rsid w:val="0034166B"/>
    <w:rsid w:val="00341CB5"/>
    <w:rsid w:val="00341F15"/>
    <w:rsid w:val="003425D3"/>
    <w:rsid w:val="00342ACD"/>
    <w:rsid w:val="00343498"/>
    <w:rsid w:val="00343614"/>
    <w:rsid w:val="00343A26"/>
    <w:rsid w:val="00344576"/>
    <w:rsid w:val="0034511B"/>
    <w:rsid w:val="00345851"/>
    <w:rsid w:val="00345AB9"/>
    <w:rsid w:val="00346A69"/>
    <w:rsid w:val="003477AC"/>
    <w:rsid w:val="00347878"/>
    <w:rsid w:val="00347D5B"/>
    <w:rsid w:val="00347F77"/>
    <w:rsid w:val="00350A0C"/>
    <w:rsid w:val="00350E39"/>
    <w:rsid w:val="0035103E"/>
    <w:rsid w:val="00351453"/>
    <w:rsid w:val="00352089"/>
    <w:rsid w:val="0035208F"/>
    <w:rsid w:val="00352148"/>
    <w:rsid w:val="003526E1"/>
    <w:rsid w:val="00353B73"/>
    <w:rsid w:val="00353C6E"/>
    <w:rsid w:val="00353D70"/>
    <w:rsid w:val="0035400D"/>
    <w:rsid w:val="0035416C"/>
    <w:rsid w:val="0035445E"/>
    <w:rsid w:val="00354927"/>
    <w:rsid w:val="0035492D"/>
    <w:rsid w:val="003553A2"/>
    <w:rsid w:val="0035660C"/>
    <w:rsid w:val="0035731D"/>
    <w:rsid w:val="003576C8"/>
    <w:rsid w:val="00357954"/>
    <w:rsid w:val="003602ED"/>
    <w:rsid w:val="00360D17"/>
    <w:rsid w:val="003610B1"/>
    <w:rsid w:val="0036175B"/>
    <w:rsid w:val="00361938"/>
    <w:rsid w:val="00361DA7"/>
    <w:rsid w:val="003626DD"/>
    <w:rsid w:val="0036284F"/>
    <w:rsid w:val="00362970"/>
    <w:rsid w:val="00362D3E"/>
    <w:rsid w:val="00362E3D"/>
    <w:rsid w:val="003633F3"/>
    <w:rsid w:val="003633FB"/>
    <w:rsid w:val="00363435"/>
    <w:rsid w:val="00363E47"/>
    <w:rsid w:val="003641A9"/>
    <w:rsid w:val="00364798"/>
    <w:rsid w:val="003648AC"/>
    <w:rsid w:val="00364ED7"/>
    <w:rsid w:val="00364EF9"/>
    <w:rsid w:val="003657AD"/>
    <w:rsid w:val="00365BAB"/>
    <w:rsid w:val="00366B42"/>
    <w:rsid w:val="003670E2"/>
    <w:rsid w:val="00367517"/>
    <w:rsid w:val="00367734"/>
    <w:rsid w:val="00367A8E"/>
    <w:rsid w:val="00370220"/>
    <w:rsid w:val="00370665"/>
    <w:rsid w:val="00370C47"/>
    <w:rsid w:val="00372E59"/>
    <w:rsid w:val="00372FEE"/>
    <w:rsid w:val="00373669"/>
    <w:rsid w:val="00373892"/>
    <w:rsid w:val="00374100"/>
    <w:rsid w:val="0037542F"/>
    <w:rsid w:val="00375782"/>
    <w:rsid w:val="00375AD5"/>
    <w:rsid w:val="00376886"/>
    <w:rsid w:val="003771B2"/>
    <w:rsid w:val="00377299"/>
    <w:rsid w:val="003773A8"/>
    <w:rsid w:val="0038087C"/>
    <w:rsid w:val="00380DFC"/>
    <w:rsid w:val="00382F0D"/>
    <w:rsid w:val="00383631"/>
    <w:rsid w:val="00383708"/>
    <w:rsid w:val="00383F3C"/>
    <w:rsid w:val="0038450B"/>
    <w:rsid w:val="00384836"/>
    <w:rsid w:val="00384871"/>
    <w:rsid w:val="00384A6F"/>
    <w:rsid w:val="003851E2"/>
    <w:rsid w:val="00385455"/>
    <w:rsid w:val="00385809"/>
    <w:rsid w:val="003865CB"/>
    <w:rsid w:val="003865D7"/>
    <w:rsid w:val="00386D28"/>
    <w:rsid w:val="003873FB"/>
    <w:rsid w:val="003878BD"/>
    <w:rsid w:val="00387FD8"/>
    <w:rsid w:val="003901E9"/>
    <w:rsid w:val="00390D51"/>
    <w:rsid w:val="0039133A"/>
    <w:rsid w:val="00391FBD"/>
    <w:rsid w:val="00392140"/>
    <w:rsid w:val="00392192"/>
    <w:rsid w:val="00392278"/>
    <w:rsid w:val="0039265C"/>
    <w:rsid w:val="0039271C"/>
    <w:rsid w:val="00393459"/>
    <w:rsid w:val="00393713"/>
    <w:rsid w:val="00393CFD"/>
    <w:rsid w:val="00394063"/>
    <w:rsid w:val="00394CBC"/>
    <w:rsid w:val="00395470"/>
    <w:rsid w:val="003954F5"/>
    <w:rsid w:val="00395FBF"/>
    <w:rsid w:val="00397284"/>
    <w:rsid w:val="00397571"/>
    <w:rsid w:val="00397B6B"/>
    <w:rsid w:val="003A00D5"/>
    <w:rsid w:val="003A02A1"/>
    <w:rsid w:val="003A032A"/>
    <w:rsid w:val="003A091A"/>
    <w:rsid w:val="003A1464"/>
    <w:rsid w:val="003A21A4"/>
    <w:rsid w:val="003A2948"/>
    <w:rsid w:val="003A3C8B"/>
    <w:rsid w:val="003A3E9D"/>
    <w:rsid w:val="003A41F5"/>
    <w:rsid w:val="003A5E5D"/>
    <w:rsid w:val="003A5FE7"/>
    <w:rsid w:val="003A6962"/>
    <w:rsid w:val="003A6A3C"/>
    <w:rsid w:val="003A6A94"/>
    <w:rsid w:val="003A74A4"/>
    <w:rsid w:val="003B03C8"/>
    <w:rsid w:val="003B1142"/>
    <w:rsid w:val="003B150E"/>
    <w:rsid w:val="003B2FED"/>
    <w:rsid w:val="003B30BF"/>
    <w:rsid w:val="003B3518"/>
    <w:rsid w:val="003B40D3"/>
    <w:rsid w:val="003B4144"/>
    <w:rsid w:val="003B42A6"/>
    <w:rsid w:val="003B6FD8"/>
    <w:rsid w:val="003B7207"/>
    <w:rsid w:val="003B730E"/>
    <w:rsid w:val="003B789E"/>
    <w:rsid w:val="003B7AF8"/>
    <w:rsid w:val="003B7B57"/>
    <w:rsid w:val="003B7CF3"/>
    <w:rsid w:val="003C094F"/>
    <w:rsid w:val="003C0A50"/>
    <w:rsid w:val="003C0E8A"/>
    <w:rsid w:val="003C122A"/>
    <w:rsid w:val="003C140E"/>
    <w:rsid w:val="003C1645"/>
    <w:rsid w:val="003C1697"/>
    <w:rsid w:val="003C1DF1"/>
    <w:rsid w:val="003C27A1"/>
    <w:rsid w:val="003C2AEA"/>
    <w:rsid w:val="003C342A"/>
    <w:rsid w:val="003C3FBF"/>
    <w:rsid w:val="003C444B"/>
    <w:rsid w:val="003C59EE"/>
    <w:rsid w:val="003C5C9C"/>
    <w:rsid w:val="003C5CAD"/>
    <w:rsid w:val="003C5D64"/>
    <w:rsid w:val="003C5EC0"/>
    <w:rsid w:val="003C5FE7"/>
    <w:rsid w:val="003C606C"/>
    <w:rsid w:val="003C60D4"/>
    <w:rsid w:val="003C61FC"/>
    <w:rsid w:val="003C66BB"/>
    <w:rsid w:val="003C681C"/>
    <w:rsid w:val="003C7565"/>
    <w:rsid w:val="003C771D"/>
    <w:rsid w:val="003C7735"/>
    <w:rsid w:val="003C7853"/>
    <w:rsid w:val="003D0206"/>
    <w:rsid w:val="003D042C"/>
    <w:rsid w:val="003D058F"/>
    <w:rsid w:val="003D09EE"/>
    <w:rsid w:val="003D0E85"/>
    <w:rsid w:val="003D14A8"/>
    <w:rsid w:val="003D1DED"/>
    <w:rsid w:val="003D21F9"/>
    <w:rsid w:val="003D2532"/>
    <w:rsid w:val="003D25C1"/>
    <w:rsid w:val="003D25EF"/>
    <w:rsid w:val="003D2D14"/>
    <w:rsid w:val="003D3A28"/>
    <w:rsid w:val="003D415D"/>
    <w:rsid w:val="003D44F8"/>
    <w:rsid w:val="003D460E"/>
    <w:rsid w:val="003D4731"/>
    <w:rsid w:val="003D4BD0"/>
    <w:rsid w:val="003D4DC0"/>
    <w:rsid w:val="003D5438"/>
    <w:rsid w:val="003D56F7"/>
    <w:rsid w:val="003D5E67"/>
    <w:rsid w:val="003D6294"/>
    <w:rsid w:val="003D66F6"/>
    <w:rsid w:val="003D6987"/>
    <w:rsid w:val="003D789F"/>
    <w:rsid w:val="003D7FF7"/>
    <w:rsid w:val="003E1244"/>
    <w:rsid w:val="003E158F"/>
    <w:rsid w:val="003E193C"/>
    <w:rsid w:val="003E219D"/>
    <w:rsid w:val="003E2412"/>
    <w:rsid w:val="003E27A0"/>
    <w:rsid w:val="003E3AA7"/>
    <w:rsid w:val="003E43E7"/>
    <w:rsid w:val="003E4C25"/>
    <w:rsid w:val="003E4ECE"/>
    <w:rsid w:val="003E537C"/>
    <w:rsid w:val="003E5499"/>
    <w:rsid w:val="003E54F8"/>
    <w:rsid w:val="003E5C6D"/>
    <w:rsid w:val="003E5CCF"/>
    <w:rsid w:val="003E664F"/>
    <w:rsid w:val="003E67EB"/>
    <w:rsid w:val="003E6AB3"/>
    <w:rsid w:val="003E79C0"/>
    <w:rsid w:val="003F0CCF"/>
    <w:rsid w:val="003F11D1"/>
    <w:rsid w:val="003F16EB"/>
    <w:rsid w:val="003F2644"/>
    <w:rsid w:val="003F26B9"/>
    <w:rsid w:val="003F2DFF"/>
    <w:rsid w:val="003F2F24"/>
    <w:rsid w:val="003F32CF"/>
    <w:rsid w:val="003F377B"/>
    <w:rsid w:val="003F3FA5"/>
    <w:rsid w:val="003F4F6E"/>
    <w:rsid w:val="003F5121"/>
    <w:rsid w:val="003F56F0"/>
    <w:rsid w:val="003F5A57"/>
    <w:rsid w:val="003F5C28"/>
    <w:rsid w:val="003F5F3C"/>
    <w:rsid w:val="003F6C83"/>
    <w:rsid w:val="003F79CF"/>
    <w:rsid w:val="00400444"/>
    <w:rsid w:val="00400AF3"/>
    <w:rsid w:val="00400D01"/>
    <w:rsid w:val="00401043"/>
    <w:rsid w:val="0040134A"/>
    <w:rsid w:val="004014C4"/>
    <w:rsid w:val="00401F78"/>
    <w:rsid w:val="00402D63"/>
    <w:rsid w:val="00402E1F"/>
    <w:rsid w:val="00403463"/>
    <w:rsid w:val="00404348"/>
    <w:rsid w:val="004043C5"/>
    <w:rsid w:val="004046EF"/>
    <w:rsid w:val="004052D7"/>
    <w:rsid w:val="0040531D"/>
    <w:rsid w:val="00405604"/>
    <w:rsid w:val="0040597B"/>
    <w:rsid w:val="004065D4"/>
    <w:rsid w:val="00410A55"/>
    <w:rsid w:val="00410DCF"/>
    <w:rsid w:val="004115D3"/>
    <w:rsid w:val="00411801"/>
    <w:rsid w:val="00411AF9"/>
    <w:rsid w:val="00412528"/>
    <w:rsid w:val="00412F78"/>
    <w:rsid w:val="00413576"/>
    <w:rsid w:val="0041383C"/>
    <w:rsid w:val="0041403D"/>
    <w:rsid w:val="004145A8"/>
    <w:rsid w:val="00415001"/>
    <w:rsid w:val="004153F1"/>
    <w:rsid w:val="004161D1"/>
    <w:rsid w:val="0041684F"/>
    <w:rsid w:val="0041753C"/>
    <w:rsid w:val="0041774D"/>
    <w:rsid w:val="00417963"/>
    <w:rsid w:val="004179A8"/>
    <w:rsid w:val="00417C08"/>
    <w:rsid w:val="00417C45"/>
    <w:rsid w:val="00417DF0"/>
    <w:rsid w:val="00421622"/>
    <w:rsid w:val="00422096"/>
    <w:rsid w:val="0042249B"/>
    <w:rsid w:val="00422547"/>
    <w:rsid w:val="00422F91"/>
    <w:rsid w:val="004230C5"/>
    <w:rsid w:val="00423755"/>
    <w:rsid w:val="00423852"/>
    <w:rsid w:val="00423FE9"/>
    <w:rsid w:val="004244BF"/>
    <w:rsid w:val="00424726"/>
    <w:rsid w:val="00425668"/>
    <w:rsid w:val="00425C58"/>
    <w:rsid w:val="00425D1F"/>
    <w:rsid w:val="004272DB"/>
    <w:rsid w:val="004274AF"/>
    <w:rsid w:val="004277BC"/>
    <w:rsid w:val="00427B41"/>
    <w:rsid w:val="00430279"/>
    <w:rsid w:val="0043048A"/>
    <w:rsid w:val="004309E1"/>
    <w:rsid w:val="004310B5"/>
    <w:rsid w:val="00431197"/>
    <w:rsid w:val="004313E3"/>
    <w:rsid w:val="0043165B"/>
    <w:rsid w:val="0043185E"/>
    <w:rsid w:val="00432162"/>
    <w:rsid w:val="00432962"/>
    <w:rsid w:val="00434026"/>
    <w:rsid w:val="00435019"/>
    <w:rsid w:val="0043522A"/>
    <w:rsid w:val="00435779"/>
    <w:rsid w:val="00435BE3"/>
    <w:rsid w:val="004368BF"/>
    <w:rsid w:val="00436CA1"/>
    <w:rsid w:val="00437E4F"/>
    <w:rsid w:val="00437F9F"/>
    <w:rsid w:val="00437FA4"/>
    <w:rsid w:val="00440A4B"/>
    <w:rsid w:val="00440B2D"/>
    <w:rsid w:val="00440B43"/>
    <w:rsid w:val="00440C6F"/>
    <w:rsid w:val="00441D5A"/>
    <w:rsid w:val="00442418"/>
    <w:rsid w:val="004425CA"/>
    <w:rsid w:val="0044314B"/>
    <w:rsid w:val="004439B8"/>
    <w:rsid w:val="00443D93"/>
    <w:rsid w:val="00444FF0"/>
    <w:rsid w:val="0044615D"/>
    <w:rsid w:val="0044732A"/>
    <w:rsid w:val="004476EB"/>
    <w:rsid w:val="0044795E"/>
    <w:rsid w:val="00447A3A"/>
    <w:rsid w:val="00447C35"/>
    <w:rsid w:val="00447C7A"/>
    <w:rsid w:val="004506F5"/>
    <w:rsid w:val="00450A67"/>
    <w:rsid w:val="00450DAF"/>
    <w:rsid w:val="00450E18"/>
    <w:rsid w:val="0045290A"/>
    <w:rsid w:val="00452C3D"/>
    <w:rsid w:val="0045366D"/>
    <w:rsid w:val="00453EB9"/>
    <w:rsid w:val="0045452C"/>
    <w:rsid w:val="0045455E"/>
    <w:rsid w:val="00454A75"/>
    <w:rsid w:val="0045512B"/>
    <w:rsid w:val="00456461"/>
    <w:rsid w:val="0045647D"/>
    <w:rsid w:val="0045671A"/>
    <w:rsid w:val="00457D25"/>
    <w:rsid w:val="004607B1"/>
    <w:rsid w:val="0046149C"/>
    <w:rsid w:val="00461532"/>
    <w:rsid w:val="00461F48"/>
    <w:rsid w:val="00462387"/>
    <w:rsid w:val="00462546"/>
    <w:rsid w:val="00462575"/>
    <w:rsid w:val="00463234"/>
    <w:rsid w:val="004639F6"/>
    <w:rsid w:val="00463BDC"/>
    <w:rsid w:val="00463CEB"/>
    <w:rsid w:val="00463FA5"/>
    <w:rsid w:val="00464762"/>
    <w:rsid w:val="004651DC"/>
    <w:rsid w:val="00465737"/>
    <w:rsid w:val="00465B5D"/>
    <w:rsid w:val="004665E5"/>
    <w:rsid w:val="00466DE8"/>
    <w:rsid w:val="00467316"/>
    <w:rsid w:val="0046764D"/>
    <w:rsid w:val="004678D9"/>
    <w:rsid w:val="0047000F"/>
    <w:rsid w:val="004705C5"/>
    <w:rsid w:val="00470E03"/>
    <w:rsid w:val="0047150C"/>
    <w:rsid w:val="00471684"/>
    <w:rsid w:val="00471EBF"/>
    <w:rsid w:val="0047219F"/>
    <w:rsid w:val="00472675"/>
    <w:rsid w:val="00472D9A"/>
    <w:rsid w:val="00473605"/>
    <w:rsid w:val="00473C97"/>
    <w:rsid w:val="00474F1A"/>
    <w:rsid w:val="00474F36"/>
    <w:rsid w:val="0047550D"/>
    <w:rsid w:val="00475529"/>
    <w:rsid w:val="00475610"/>
    <w:rsid w:val="00475CA0"/>
    <w:rsid w:val="004760D5"/>
    <w:rsid w:val="004765A8"/>
    <w:rsid w:val="0047671E"/>
    <w:rsid w:val="004768B0"/>
    <w:rsid w:val="00477070"/>
    <w:rsid w:val="004771C7"/>
    <w:rsid w:val="004776FC"/>
    <w:rsid w:val="0047799F"/>
    <w:rsid w:val="00477CFA"/>
    <w:rsid w:val="00477D99"/>
    <w:rsid w:val="00477EE8"/>
    <w:rsid w:val="004801C6"/>
    <w:rsid w:val="0048026B"/>
    <w:rsid w:val="00480A73"/>
    <w:rsid w:val="00480BF5"/>
    <w:rsid w:val="00481199"/>
    <w:rsid w:val="00481220"/>
    <w:rsid w:val="004813A7"/>
    <w:rsid w:val="00482030"/>
    <w:rsid w:val="00482932"/>
    <w:rsid w:val="00482974"/>
    <w:rsid w:val="00482B57"/>
    <w:rsid w:val="00483110"/>
    <w:rsid w:val="00483254"/>
    <w:rsid w:val="00483430"/>
    <w:rsid w:val="00483CD3"/>
    <w:rsid w:val="00483E61"/>
    <w:rsid w:val="004845BC"/>
    <w:rsid w:val="00484802"/>
    <w:rsid w:val="00484D9E"/>
    <w:rsid w:val="004851B3"/>
    <w:rsid w:val="0048606F"/>
    <w:rsid w:val="00486242"/>
    <w:rsid w:val="004862D5"/>
    <w:rsid w:val="004865F2"/>
    <w:rsid w:val="00486A2C"/>
    <w:rsid w:val="00487028"/>
    <w:rsid w:val="004875F3"/>
    <w:rsid w:val="00487F6B"/>
    <w:rsid w:val="0049129B"/>
    <w:rsid w:val="00491B2A"/>
    <w:rsid w:val="00491E73"/>
    <w:rsid w:val="00492537"/>
    <w:rsid w:val="00492BED"/>
    <w:rsid w:val="00492EC9"/>
    <w:rsid w:val="0049337F"/>
    <w:rsid w:val="00493841"/>
    <w:rsid w:val="00493E5D"/>
    <w:rsid w:val="00494221"/>
    <w:rsid w:val="00494649"/>
    <w:rsid w:val="00494A3B"/>
    <w:rsid w:val="00494B8E"/>
    <w:rsid w:val="00494CE6"/>
    <w:rsid w:val="00495620"/>
    <w:rsid w:val="0049596E"/>
    <w:rsid w:val="004959DE"/>
    <w:rsid w:val="0049687E"/>
    <w:rsid w:val="00496C82"/>
    <w:rsid w:val="00496CD8"/>
    <w:rsid w:val="00496EC3"/>
    <w:rsid w:val="004971B2"/>
    <w:rsid w:val="00497265"/>
    <w:rsid w:val="00497578"/>
    <w:rsid w:val="00497692"/>
    <w:rsid w:val="004A0B48"/>
    <w:rsid w:val="004A0F99"/>
    <w:rsid w:val="004A15B0"/>
    <w:rsid w:val="004A1DF6"/>
    <w:rsid w:val="004A21C5"/>
    <w:rsid w:val="004A22DB"/>
    <w:rsid w:val="004A3208"/>
    <w:rsid w:val="004A33D4"/>
    <w:rsid w:val="004A39D1"/>
    <w:rsid w:val="004A3BF9"/>
    <w:rsid w:val="004A3F06"/>
    <w:rsid w:val="004A479F"/>
    <w:rsid w:val="004A4E98"/>
    <w:rsid w:val="004A53C5"/>
    <w:rsid w:val="004A57E9"/>
    <w:rsid w:val="004A5B2F"/>
    <w:rsid w:val="004A5ED0"/>
    <w:rsid w:val="004A6060"/>
    <w:rsid w:val="004A65E7"/>
    <w:rsid w:val="004A6EC2"/>
    <w:rsid w:val="004A7808"/>
    <w:rsid w:val="004B04E6"/>
    <w:rsid w:val="004B098F"/>
    <w:rsid w:val="004B0D21"/>
    <w:rsid w:val="004B1289"/>
    <w:rsid w:val="004B1878"/>
    <w:rsid w:val="004B1E6C"/>
    <w:rsid w:val="004B1FC0"/>
    <w:rsid w:val="004B3672"/>
    <w:rsid w:val="004B4208"/>
    <w:rsid w:val="004B4437"/>
    <w:rsid w:val="004B47C5"/>
    <w:rsid w:val="004B4A76"/>
    <w:rsid w:val="004B51EE"/>
    <w:rsid w:val="004B5AFC"/>
    <w:rsid w:val="004B6163"/>
    <w:rsid w:val="004B6664"/>
    <w:rsid w:val="004B707E"/>
    <w:rsid w:val="004B73DF"/>
    <w:rsid w:val="004B7655"/>
    <w:rsid w:val="004B76DC"/>
    <w:rsid w:val="004B7748"/>
    <w:rsid w:val="004B7777"/>
    <w:rsid w:val="004B7D2E"/>
    <w:rsid w:val="004B7D70"/>
    <w:rsid w:val="004B7FC6"/>
    <w:rsid w:val="004C0BE2"/>
    <w:rsid w:val="004C15F2"/>
    <w:rsid w:val="004C1DE3"/>
    <w:rsid w:val="004C1E6F"/>
    <w:rsid w:val="004C2B12"/>
    <w:rsid w:val="004C3325"/>
    <w:rsid w:val="004C3350"/>
    <w:rsid w:val="004C34F1"/>
    <w:rsid w:val="004C3770"/>
    <w:rsid w:val="004C430D"/>
    <w:rsid w:val="004C4658"/>
    <w:rsid w:val="004C4AE6"/>
    <w:rsid w:val="004C51AB"/>
    <w:rsid w:val="004C57A3"/>
    <w:rsid w:val="004C59B9"/>
    <w:rsid w:val="004C5B83"/>
    <w:rsid w:val="004C6076"/>
    <w:rsid w:val="004C7E40"/>
    <w:rsid w:val="004D0255"/>
    <w:rsid w:val="004D0457"/>
    <w:rsid w:val="004D0D55"/>
    <w:rsid w:val="004D0D5F"/>
    <w:rsid w:val="004D1300"/>
    <w:rsid w:val="004D2723"/>
    <w:rsid w:val="004D2950"/>
    <w:rsid w:val="004D33DC"/>
    <w:rsid w:val="004D35E5"/>
    <w:rsid w:val="004D3D50"/>
    <w:rsid w:val="004D48EE"/>
    <w:rsid w:val="004D5033"/>
    <w:rsid w:val="004D523A"/>
    <w:rsid w:val="004D569D"/>
    <w:rsid w:val="004D584D"/>
    <w:rsid w:val="004D5C50"/>
    <w:rsid w:val="004D6099"/>
    <w:rsid w:val="004D61F7"/>
    <w:rsid w:val="004D63D3"/>
    <w:rsid w:val="004D6A1A"/>
    <w:rsid w:val="004D6A3E"/>
    <w:rsid w:val="004D6BCF"/>
    <w:rsid w:val="004D7254"/>
    <w:rsid w:val="004D75B7"/>
    <w:rsid w:val="004D7B02"/>
    <w:rsid w:val="004D7BF8"/>
    <w:rsid w:val="004E019C"/>
    <w:rsid w:val="004E02EA"/>
    <w:rsid w:val="004E0723"/>
    <w:rsid w:val="004E0BF1"/>
    <w:rsid w:val="004E0E34"/>
    <w:rsid w:val="004E0F7A"/>
    <w:rsid w:val="004E1083"/>
    <w:rsid w:val="004E1B2A"/>
    <w:rsid w:val="004E203C"/>
    <w:rsid w:val="004E2564"/>
    <w:rsid w:val="004E2795"/>
    <w:rsid w:val="004E3918"/>
    <w:rsid w:val="004E39E6"/>
    <w:rsid w:val="004E3C63"/>
    <w:rsid w:val="004E40D5"/>
    <w:rsid w:val="004E498D"/>
    <w:rsid w:val="004E5919"/>
    <w:rsid w:val="004E5C38"/>
    <w:rsid w:val="004E6709"/>
    <w:rsid w:val="004E6A73"/>
    <w:rsid w:val="004E6BDC"/>
    <w:rsid w:val="004E7044"/>
    <w:rsid w:val="004E7A4A"/>
    <w:rsid w:val="004F04DB"/>
    <w:rsid w:val="004F0850"/>
    <w:rsid w:val="004F0867"/>
    <w:rsid w:val="004F2C3F"/>
    <w:rsid w:val="004F3C3D"/>
    <w:rsid w:val="004F3D14"/>
    <w:rsid w:val="004F41A5"/>
    <w:rsid w:val="004F4387"/>
    <w:rsid w:val="004F4421"/>
    <w:rsid w:val="004F56A6"/>
    <w:rsid w:val="004F5863"/>
    <w:rsid w:val="004F59BD"/>
    <w:rsid w:val="004F611D"/>
    <w:rsid w:val="004F6366"/>
    <w:rsid w:val="004F68D0"/>
    <w:rsid w:val="004F6ACE"/>
    <w:rsid w:val="004F6AF9"/>
    <w:rsid w:val="004F7E56"/>
    <w:rsid w:val="00500B02"/>
    <w:rsid w:val="005011BA"/>
    <w:rsid w:val="005012AB"/>
    <w:rsid w:val="00501783"/>
    <w:rsid w:val="005018A2"/>
    <w:rsid w:val="005026E9"/>
    <w:rsid w:val="00502DCA"/>
    <w:rsid w:val="00502EB2"/>
    <w:rsid w:val="0050306A"/>
    <w:rsid w:val="005032E8"/>
    <w:rsid w:val="0050370C"/>
    <w:rsid w:val="005041F1"/>
    <w:rsid w:val="00504467"/>
    <w:rsid w:val="00504F86"/>
    <w:rsid w:val="00504FD3"/>
    <w:rsid w:val="00505AD9"/>
    <w:rsid w:val="00506371"/>
    <w:rsid w:val="005064BD"/>
    <w:rsid w:val="00506B90"/>
    <w:rsid w:val="0050749F"/>
    <w:rsid w:val="005075B5"/>
    <w:rsid w:val="00507983"/>
    <w:rsid w:val="0051094F"/>
    <w:rsid w:val="00510E28"/>
    <w:rsid w:val="00512EFB"/>
    <w:rsid w:val="0051306C"/>
    <w:rsid w:val="00513168"/>
    <w:rsid w:val="00513B0B"/>
    <w:rsid w:val="00513DB5"/>
    <w:rsid w:val="00513F5A"/>
    <w:rsid w:val="005143C4"/>
    <w:rsid w:val="00514858"/>
    <w:rsid w:val="00514A20"/>
    <w:rsid w:val="00514FD4"/>
    <w:rsid w:val="0051553C"/>
    <w:rsid w:val="005158E0"/>
    <w:rsid w:val="005160A6"/>
    <w:rsid w:val="00516B6D"/>
    <w:rsid w:val="00516FF2"/>
    <w:rsid w:val="00517015"/>
    <w:rsid w:val="005171C9"/>
    <w:rsid w:val="005174C4"/>
    <w:rsid w:val="00520DA8"/>
    <w:rsid w:val="00521AC0"/>
    <w:rsid w:val="00522769"/>
    <w:rsid w:val="00522E84"/>
    <w:rsid w:val="00523947"/>
    <w:rsid w:val="00523979"/>
    <w:rsid w:val="00523BAD"/>
    <w:rsid w:val="00523C0B"/>
    <w:rsid w:val="00523CF4"/>
    <w:rsid w:val="0052477E"/>
    <w:rsid w:val="00524DCA"/>
    <w:rsid w:val="00525205"/>
    <w:rsid w:val="0052539A"/>
    <w:rsid w:val="00525B70"/>
    <w:rsid w:val="005260D4"/>
    <w:rsid w:val="00526969"/>
    <w:rsid w:val="00526ABD"/>
    <w:rsid w:val="00526BD7"/>
    <w:rsid w:val="0052717F"/>
    <w:rsid w:val="0052734C"/>
    <w:rsid w:val="00527619"/>
    <w:rsid w:val="00530293"/>
    <w:rsid w:val="00530472"/>
    <w:rsid w:val="00530F7A"/>
    <w:rsid w:val="0053100B"/>
    <w:rsid w:val="00531385"/>
    <w:rsid w:val="00531D6D"/>
    <w:rsid w:val="00531F0A"/>
    <w:rsid w:val="00532673"/>
    <w:rsid w:val="00532B39"/>
    <w:rsid w:val="0053323E"/>
    <w:rsid w:val="005339D6"/>
    <w:rsid w:val="00533B95"/>
    <w:rsid w:val="0053408A"/>
    <w:rsid w:val="005342B7"/>
    <w:rsid w:val="005344E4"/>
    <w:rsid w:val="00534516"/>
    <w:rsid w:val="0053488E"/>
    <w:rsid w:val="005354DA"/>
    <w:rsid w:val="0053562A"/>
    <w:rsid w:val="00535832"/>
    <w:rsid w:val="005367B2"/>
    <w:rsid w:val="0053682B"/>
    <w:rsid w:val="0053737D"/>
    <w:rsid w:val="00537641"/>
    <w:rsid w:val="005376D8"/>
    <w:rsid w:val="005376DA"/>
    <w:rsid w:val="00537B2D"/>
    <w:rsid w:val="00537F84"/>
    <w:rsid w:val="005402B6"/>
    <w:rsid w:val="0054096F"/>
    <w:rsid w:val="00540BB4"/>
    <w:rsid w:val="00540C7D"/>
    <w:rsid w:val="005410ED"/>
    <w:rsid w:val="005416D3"/>
    <w:rsid w:val="005416E7"/>
    <w:rsid w:val="00541784"/>
    <w:rsid w:val="00541B56"/>
    <w:rsid w:val="005423F1"/>
    <w:rsid w:val="00542936"/>
    <w:rsid w:val="00542D36"/>
    <w:rsid w:val="00542E7B"/>
    <w:rsid w:val="00543786"/>
    <w:rsid w:val="00543940"/>
    <w:rsid w:val="00543C7D"/>
    <w:rsid w:val="00543C9A"/>
    <w:rsid w:val="00543FCB"/>
    <w:rsid w:val="00544482"/>
    <w:rsid w:val="005445AE"/>
    <w:rsid w:val="005449F2"/>
    <w:rsid w:val="00544C0B"/>
    <w:rsid w:val="00544D22"/>
    <w:rsid w:val="00545B94"/>
    <w:rsid w:val="00546693"/>
    <w:rsid w:val="0054722C"/>
    <w:rsid w:val="00547445"/>
    <w:rsid w:val="00547A10"/>
    <w:rsid w:val="00547AD0"/>
    <w:rsid w:val="00547E84"/>
    <w:rsid w:val="005509D1"/>
    <w:rsid w:val="005509D3"/>
    <w:rsid w:val="00550A07"/>
    <w:rsid w:val="00550A94"/>
    <w:rsid w:val="00550D6A"/>
    <w:rsid w:val="00551522"/>
    <w:rsid w:val="00551B02"/>
    <w:rsid w:val="005523EB"/>
    <w:rsid w:val="00552AC5"/>
    <w:rsid w:val="00552E98"/>
    <w:rsid w:val="005533AB"/>
    <w:rsid w:val="00553772"/>
    <w:rsid w:val="00553A44"/>
    <w:rsid w:val="005541E3"/>
    <w:rsid w:val="0055430D"/>
    <w:rsid w:val="00554488"/>
    <w:rsid w:val="0055464A"/>
    <w:rsid w:val="00554BA1"/>
    <w:rsid w:val="00554C11"/>
    <w:rsid w:val="00555077"/>
    <w:rsid w:val="00555817"/>
    <w:rsid w:val="005558C5"/>
    <w:rsid w:val="00556287"/>
    <w:rsid w:val="00556F05"/>
    <w:rsid w:val="00557309"/>
    <w:rsid w:val="00557376"/>
    <w:rsid w:val="005603FB"/>
    <w:rsid w:val="005608CB"/>
    <w:rsid w:val="00560CF8"/>
    <w:rsid w:val="00561122"/>
    <w:rsid w:val="00561A41"/>
    <w:rsid w:val="00561BD8"/>
    <w:rsid w:val="00562178"/>
    <w:rsid w:val="00562273"/>
    <w:rsid w:val="00562398"/>
    <w:rsid w:val="0056248D"/>
    <w:rsid w:val="00562F2A"/>
    <w:rsid w:val="00563C58"/>
    <w:rsid w:val="005640DB"/>
    <w:rsid w:val="005642D9"/>
    <w:rsid w:val="00564400"/>
    <w:rsid w:val="005646E2"/>
    <w:rsid w:val="00564C86"/>
    <w:rsid w:val="00565438"/>
    <w:rsid w:val="00565537"/>
    <w:rsid w:val="00565E5E"/>
    <w:rsid w:val="00565F3C"/>
    <w:rsid w:val="00566669"/>
    <w:rsid w:val="0056677C"/>
    <w:rsid w:val="00566ADD"/>
    <w:rsid w:val="00566EBA"/>
    <w:rsid w:val="005670D5"/>
    <w:rsid w:val="00567872"/>
    <w:rsid w:val="005700DB"/>
    <w:rsid w:val="00570EF9"/>
    <w:rsid w:val="00570FF8"/>
    <w:rsid w:val="0057185A"/>
    <w:rsid w:val="00571D16"/>
    <w:rsid w:val="00573A34"/>
    <w:rsid w:val="00573A3D"/>
    <w:rsid w:val="00573EA0"/>
    <w:rsid w:val="00574748"/>
    <w:rsid w:val="00574786"/>
    <w:rsid w:val="005747EC"/>
    <w:rsid w:val="00574AE3"/>
    <w:rsid w:val="00574E26"/>
    <w:rsid w:val="005750E2"/>
    <w:rsid w:val="00575736"/>
    <w:rsid w:val="00575A39"/>
    <w:rsid w:val="00575AEC"/>
    <w:rsid w:val="00575D98"/>
    <w:rsid w:val="00575F67"/>
    <w:rsid w:val="005764D2"/>
    <w:rsid w:val="00576D00"/>
    <w:rsid w:val="00576FB4"/>
    <w:rsid w:val="00577758"/>
    <w:rsid w:val="00577857"/>
    <w:rsid w:val="00577A92"/>
    <w:rsid w:val="00577DC8"/>
    <w:rsid w:val="00580137"/>
    <w:rsid w:val="00580926"/>
    <w:rsid w:val="00580C1F"/>
    <w:rsid w:val="005817F8"/>
    <w:rsid w:val="0058238E"/>
    <w:rsid w:val="00582569"/>
    <w:rsid w:val="005827D0"/>
    <w:rsid w:val="00582B3A"/>
    <w:rsid w:val="00582DD2"/>
    <w:rsid w:val="00583F2F"/>
    <w:rsid w:val="0058442B"/>
    <w:rsid w:val="00584614"/>
    <w:rsid w:val="00585344"/>
    <w:rsid w:val="00585DB1"/>
    <w:rsid w:val="00585F44"/>
    <w:rsid w:val="00586554"/>
    <w:rsid w:val="005866B2"/>
    <w:rsid w:val="00586B55"/>
    <w:rsid w:val="00586FB0"/>
    <w:rsid w:val="0058764D"/>
    <w:rsid w:val="00587C0F"/>
    <w:rsid w:val="00587DC9"/>
    <w:rsid w:val="00587E79"/>
    <w:rsid w:val="005905BC"/>
    <w:rsid w:val="005909ED"/>
    <w:rsid w:val="00590BE5"/>
    <w:rsid w:val="0059161E"/>
    <w:rsid w:val="00592055"/>
    <w:rsid w:val="0059226E"/>
    <w:rsid w:val="00592CD3"/>
    <w:rsid w:val="00593A5C"/>
    <w:rsid w:val="00593C4C"/>
    <w:rsid w:val="00593F25"/>
    <w:rsid w:val="0059480A"/>
    <w:rsid w:val="00594E9D"/>
    <w:rsid w:val="005953A1"/>
    <w:rsid w:val="00595E01"/>
    <w:rsid w:val="005962C4"/>
    <w:rsid w:val="00596819"/>
    <w:rsid w:val="005968B6"/>
    <w:rsid w:val="00597048"/>
    <w:rsid w:val="005976BB"/>
    <w:rsid w:val="005977E5"/>
    <w:rsid w:val="005A03C9"/>
    <w:rsid w:val="005A06E8"/>
    <w:rsid w:val="005A12F8"/>
    <w:rsid w:val="005A1618"/>
    <w:rsid w:val="005A1F4E"/>
    <w:rsid w:val="005A2065"/>
    <w:rsid w:val="005A2AFC"/>
    <w:rsid w:val="005A348A"/>
    <w:rsid w:val="005A40E3"/>
    <w:rsid w:val="005A41CC"/>
    <w:rsid w:val="005A4FAD"/>
    <w:rsid w:val="005A544E"/>
    <w:rsid w:val="005A5DA1"/>
    <w:rsid w:val="005A636B"/>
    <w:rsid w:val="005A662B"/>
    <w:rsid w:val="005A72FE"/>
    <w:rsid w:val="005A7B0D"/>
    <w:rsid w:val="005A7CE6"/>
    <w:rsid w:val="005B1882"/>
    <w:rsid w:val="005B1C20"/>
    <w:rsid w:val="005B27F0"/>
    <w:rsid w:val="005B2C8A"/>
    <w:rsid w:val="005B3094"/>
    <w:rsid w:val="005B3A52"/>
    <w:rsid w:val="005B4176"/>
    <w:rsid w:val="005B4295"/>
    <w:rsid w:val="005B45B7"/>
    <w:rsid w:val="005B4DFD"/>
    <w:rsid w:val="005B5952"/>
    <w:rsid w:val="005B5BFD"/>
    <w:rsid w:val="005B5E30"/>
    <w:rsid w:val="005B5FAA"/>
    <w:rsid w:val="005B623B"/>
    <w:rsid w:val="005B6D6F"/>
    <w:rsid w:val="005B730F"/>
    <w:rsid w:val="005B7826"/>
    <w:rsid w:val="005B7E10"/>
    <w:rsid w:val="005C0384"/>
    <w:rsid w:val="005C0D5E"/>
    <w:rsid w:val="005C0EB3"/>
    <w:rsid w:val="005C1622"/>
    <w:rsid w:val="005C2719"/>
    <w:rsid w:val="005C29AB"/>
    <w:rsid w:val="005C2AF1"/>
    <w:rsid w:val="005C2D66"/>
    <w:rsid w:val="005C3826"/>
    <w:rsid w:val="005C39D8"/>
    <w:rsid w:val="005C3D1C"/>
    <w:rsid w:val="005C3EEA"/>
    <w:rsid w:val="005C4853"/>
    <w:rsid w:val="005C4EDA"/>
    <w:rsid w:val="005C59FC"/>
    <w:rsid w:val="005C62BF"/>
    <w:rsid w:val="005C62C4"/>
    <w:rsid w:val="005C6E6B"/>
    <w:rsid w:val="005C7EC0"/>
    <w:rsid w:val="005D04D9"/>
    <w:rsid w:val="005D06B2"/>
    <w:rsid w:val="005D06B6"/>
    <w:rsid w:val="005D0F19"/>
    <w:rsid w:val="005D1893"/>
    <w:rsid w:val="005D1C2F"/>
    <w:rsid w:val="005D1C4B"/>
    <w:rsid w:val="005D1DE6"/>
    <w:rsid w:val="005D2823"/>
    <w:rsid w:val="005D2BC6"/>
    <w:rsid w:val="005D2EE9"/>
    <w:rsid w:val="005D36E1"/>
    <w:rsid w:val="005D37F8"/>
    <w:rsid w:val="005D43FD"/>
    <w:rsid w:val="005D4446"/>
    <w:rsid w:val="005D4779"/>
    <w:rsid w:val="005D477A"/>
    <w:rsid w:val="005D598B"/>
    <w:rsid w:val="005D5ED3"/>
    <w:rsid w:val="005D636F"/>
    <w:rsid w:val="005D697F"/>
    <w:rsid w:val="005D6B16"/>
    <w:rsid w:val="005D6C0E"/>
    <w:rsid w:val="005D6CE7"/>
    <w:rsid w:val="005D71BB"/>
    <w:rsid w:val="005D7ACC"/>
    <w:rsid w:val="005D7D9D"/>
    <w:rsid w:val="005D7E37"/>
    <w:rsid w:val="005E0251"/>
    <w:rsid w:val="005E0786"/>
    <w:rsid w:val="005E125C"/>
    <w:rsid w:val="005E2A06"/>
    <w:rsid w:val="005E2F70"/>
    <w:rsid w:val="005E3216"/>
    <w:rsid w:val="005E39C0"/>
    <w:rsid w:val="005E3ECE"/>
    <w:rsid w:val="005E4281"/>
    <w:rsid w:val="005E4524"/>
    <w:rsid w:val="005E540C"/>
    <w:rsid w:val="005E5503"/>
    <w:rsid w:val="005E5C5D"/>
    <w:rsid w:val="005E609F"/>
    <w:rsid w:val="005E651B"/>
    <w:rsid w:val="005E6539"/>
    <w:rsid w:val="005E69EC"/>
    <w:rsid w:val="005E6D30"/>
    <w:rsid w:val="005E70EE"/>
    <w:rsid w:val="005E7332"/>
    <w:rsid w:val="005E7531"/>
    <w:rsid w:val="005E7B79"/>
    <w:rsid w:val="005F0289"/>
    <w:rsid w:val="005F04DB"/>
    <w:rsid w:val="005F0728"/>
    <w:rsid w:val="005F0F5A"/>
    <w:rsid w:val="005F1D14"/>
    <w:rsid w:val="005F1D26"/>
    <w:rsid w:val="005F227D"/>
    <w:rsid w:val="005F290D"/>
    <w:rsid w:val="005F2C08"/>
    <w:rsid w:val="005F2D7A"/>
    <w:rsid w:val="005F3496"/>
    <w:rsid w:val="005F3505"/>
    <w:rsid w:val="005F3605"/>
    <w:rsid w:val="005F396A"/>
    <w:rsid w:val="005F4139"/>
    <w:rsid w:val="005F43B7"/>
    <w:rsid w:val="005F4A61"/>
    <w:rsid w:val="005F54EF"/>
    <w:rsid w:val="005F55FF"/>
    <w:rsid w:val="005F56A2"/>
    <w:rsid w:val="005F62EF"/>
    <w:rsid w:val="005F635B"/>
    <w:rsid w:val="005F642E"/>
    <w:rsid w:val="005F650C"/>
    <w:rsid w:val="005F66BB"/>
    <w:rsid w:val="005F7325"/>
    <w:rsid w:val="005F796D"/>
    <w:rsid w:val="005F7B59"/>
    <w:rsid w:val="005F7E78"/>
    <w:rsid w:val="006000A6"/>
    <w:rsid w:val="00600572"/>
    <w:rsid w:val="00600631"/>
    <w:rsid w:val="00601CC9"/>
    <w:rsid w:val="00601E74"/>
    <w:rsid w:val="00602305"/>
    <w:rsid w:val="00602460"/>
    <w:rsid w:val="00602935"/>
    <w:rsid w:val="006040A1"/>
    <w:rsid w:val="00604738"/>
    <w:rsid w:val="0060474A"/>
    <w:rsid w:val="006047A9"/>
    <w:rsid w:val="00604996"/>
    <w:rsid w:val="006068E7"/>
    <w:rsid w:val="00606FC0"/>
    <w:rsid w:val="00607189"/>
    <w:rsid w:val="006073E8"/>
    <w:rsid w:val="00607D12"/>
    <w:rsid w:val="00610369"/>
    <w:rsid w:val="006104F3"/>
    <w:rsid w:val="0061097E"/>
    <w:rsid w:val="00610EAF"/>
    <w:rsid w:val="00610F68"/>
    <w:rsid w:val="006110F0"/>
    <w:rsid w:val="00611443"/>
    <w:rsid w:val="00611F1B"/>
    <w:rsid w:val="006128BD"/>
    <w:rsid w:val="006129EA"/>
    <w:rsid w:val="0061316B"/>
    <w:rsid w:val="00613599"/>
    <w:rsid w:val="00613FEF"/>
    <w:rsid w:val="006144E3"/>
    <w:rsid w:val="00614653"/>
    <w:rsid w:val="00614DF2"/>
    <w:rsid w:val="00615337"/>
    <w:rsid w:val="00615731"/>
    <w:rsid w:val="0061576D"/>
    <w:rsid w:val="006161DE"/>
    <w:rsid w:val="0061696F"/>
    <w:rsid w:val="00616B74"/>
    <w:rsid w:val="006177E7"/>
    <w:rsid w:val="00617B3B"/>
    <w:rsid w:val="00617BC7"/>
    <w:rsid w:val="00620BFC"/>
    <w:rsid w:val="00621163"/>
    <w:rsid w:val="00621ACD"/>
    <w:rsid w:val="00621F17"/>
    <w:rsid w:val="00622238"/>
    <w:rsid w:val="006224D4"/>
    <w:rsid w:val="00622B97"/>
    <w:rsid w:val="00622CF8"/>
    <w:rsid w:val="006247B3"/>
    <w:rsid w:val="00625258"/>
    <w:rsid w:val="006255FD"/>
    <w:rsid w:val="0062586D"/>
    <w:rsid w:val="00625ADE"/>
    <w:rsid w:val="00625C63"/>
    <w:rsid w:val="00626118"/>
    <w:rsid w:val="0062643F"/>
    <w:rsid w:val="006266ED"/>
    <w:rsid w:val="00626AA9"/>
    <w:rsid w:val="00626CC0"/>
    <w:rsid w:val="00626CED"/>
    <w:rsid w:val="006273F2"/>
    <w:rsid w:val="00627449"/>
    <w:rsid w:val="006275E6"/>
    <w:rsid w:val="006303C2"/>
    <w:rsid w:val="006304C7"/>
    <w:rsid w:val="00631046"/>
    <w:rsid w:val="0063116A"/>
    <w:rsid w:val="00631ABD"/>
    <w:rsid w:val="006322CB"/>
    <w:rsid w:val="00632561"/>
    <w:rsid w:val="00632867"/>
    <w:rsid w:val="006329B0"/>
    <w:rsid w:val="00632F94"/>
    <w:rsid w:val="0063305C"/>
    <w:rsid w:val="0063342F"/>
    <w:rsid w:val="00633E0A"/>
    <w:rsid w:val="006341D3"/>
    <w:rsid w:val="00634D12"/>
    <w:rsid w:val="00635037"/>
    <w:rsid w:val="006350EC"/>
    <w:rsid w:val="00635146"/>
    <w:rsid w:val="006356C6"/>
    <w:rsid w:val="00636424"/>
    <w:rsid w:val="006364B3"/>
    <w:rsid w:val="00636683"/>
    <w:rsid w:val="00636884"/>
    <w:rsid w:val="00636A35"/>
    <w:rsid w:val="00636DF5"/>
    <w:rsid w:val="00636EEB"/>
    <w:rsid w:val="00640939"/>
    <w:rsid w:val="00641C75"/>
    <w:rsid w:val="00642261"/>
    <w:rsid w:val="0064292A"/>
    <w:rsid w:val="006437C7"/>
    <w:rsid w:val="00643D82"/>
    <w:rsid w:val="0064479E"/>
    <w:rsid w:val="00644E84"/>
    <w:rsid w:val="00644EF1"/>
    <w:rsid w:val="00645616"/>
    <w:rsid w:val="006457C0"/>
    <w:rsid w:val="00645B1B"/>
    <w:rsid w:val="00645B24"/>
    <w:rsid w:val="0064627B"/>
    <w:rsid w:val="006466DF"/>
    <w:rsid w:val="00646841"/>
    <w:rsid w:val="00646AFE"/>
    <w:rsid w:val="00647037"/>
    <w:rsid w:val="006509B4"/>
    <w:rsid w:val="00650AAB"/>
    <w:rsid w:val="00650E60"/>
    <w:rsid w:val="0065120E"/>
    <w:rsid w:val="00652628"/>
    <w:rsid w:val="0065325F"/>
    <w:rsid w:val="00653CD4"/>
    <w:rsid w:val="00653FF7"/>
    <w:rsid w:val="00654132"/>
    <w:rsid w:val="0065429D"/>
    <w:rsid w:val="00654834"/>
    <w:rsid w:val="00654E05"/>
    <w:rsid w:val="006556F7"/>
    <w:rsid w:val="00655737"/>
    <w:rsid w:val="006565D8"/>
    <w:rsid w:val="0065662B"/>
    <w:rsid w:val="00656752"/>
    <w:rsid w:val="00656CA9"/>
    <w:rsid w:val="00656D79"/>
    <w:rsid w:val="00656D86"/>
    <w:rsid w:val="0065710D"/>
    <w:rsid w:val="0065718B"/>
    <w:rsid w:val="00657222"/>
    <w:rsid w:val="00657365"/>
    <w:rsid w:val="0066043C"/>
    <w:rsid w:val="0066081E"/>
    <w:rsid w:val="00660C7C"/>
    <w:rsid w:val="00660D86"/>
    <w:rsid w:val="006611C4"/>
    <w:rsid w:val="00661482"/>
    <w:rsid w:val="00661753"/>
    <w:rsid w:val="0066188D"/>
    <w:rsid w:val="00661B8D"/>
    <w:rsid w:val="00661DA3"/>
    <w:rsid w:val="0066227E"/>
    <w:rsid w:val="00662B5E"/>
    <w:rsid w:val="006631B2"/>
    <w:rsid w:val="0066352F"/>
    <w:rsid w:val="00663C23"/>
    <w:rsid w:val="00663E18"/>
    <w:rsid w:val="0066471A"/>
    <w:rsid w:val="0066489B"/>
    <w:rsid w:val="006652BC"/>
    <w:rsid w:val="00666191"/>
    <w:rsid w:val="00666323"/>
    <w:rsid w:val="006666BA"/>
    <w:rsid w:val="00666A49"/>
    <w:rsid w:val="00666C51"/>
    <w:rsid w:val="006674FC"/>
    <w:rsid w:val="006677A7"/>
    <w:rsid w:val="00667F44"/>
    <w:rsid w:val="00667F76"/>
    <w:rsid w:val="00670088"/>
    <w:rsid w:val="00670763"/>
    <w:rsid w:val="00670B12"/>
    <w:rsid w:val="0067122D"/>
    <w:rsid w:val="006713CB"/>
    <w:rsid w:val="006715EA"/>
    <w:rsid w:val="00671AD2"/>
    <w:rsid w:val="00671FF2"/>
    <w:rsid w:val="0067225F"/>
    <w:rsid w:val="006728A8"/>
    <w:rsid w:val="00672C38"/>
    <w:rsid w:val="00673047"/>
    <w:rsid w:val="006732B9"/>
    <w:rsid w:val="00673DFC"/>
    <w:rsid w:val="00673FB4"/>
    <w:rsid w:val="006741C0"/>
    <w:rsid w:val="00674245"/>
    <w:rsid w:val="00674671"/>
    <w:rsid w:val="00674CA7"/>
    <w:rsid w:val="0067503F"/>
    <w:rsid w:val="0067535A"/>
    <w:rsid w:val="006754EB"/>
    <w:rsid w:val="00675618"/>
    <w:rsid w:val="0067565F"/>
    <w:rsid w:val="00675C02"/>
    <w:rsid w:val="00675D2E"/>
    <w:rsid w:val="00676996"/>
    <w:rsid w:val="00676CEF"/>
    <w:rsid w:val="00677C1D"/>
    <w:rsid w:val="00677CEB"/>
    <w:rsid w:val="00677D86"/>
    <w:rsid w:val="00677E30"/>
    <w:rsid w:val="0068082E"/>
    <w:rsid w:val="00680BA7"/>
    <w:rsid w:val="00680FBE"/>
    <w:rsid w:val="00681949"/>
    <w:rsid w:val="0068453E"/>
    <w:rsid w:val="00684F2E"/>
    <w:rsid w:val="00685071"/>
    <w:rsid w:val="006854EF"/>
    <w:rsid w:val="006867DD"/>
    <w:rsid w:val="00686F52"/>
    <w:rsid w:val="006877FC"/>
    <w:rsid w:val="00687D82"/>
    <w:rsid w:val="00687E94"/>
    <w:rsid w:val="006905AF"/>
    <w:rsid w:val="0069061F"/>
    <w:rsid w:val="006911D1"/>
    <w:rsid w:val="00691931"/>
    <w:rsid w:val="00691C87"/>
    <w:rsid w:val="00691D3F"/>
    <w:rsid w:val="00692006"/>
    <w:rsid w:val="0069205E"/>
    <w:rsid w:val="00692E9A"/>
    <w:rsid w:val="006935B6"/>
    <w:rsid w:val="00693699"/>
    <w:rsid w:val="006939BC"/>
    <w:rsid w:val="0069438A"/>
    <w:rsid w:val="00694562"/>
    <w:rsid w:val="0069502D"/>
    <w:rsid w:val="0069538B"/>
    <w:rsid w:val="00695D71"/>
    <w:rsid w:val="00696614"/>
    <w:rsid w:val="00696B98"/>
    <w:rsid w:val="00696BE3"/>
    <w:rsid w:val="006979B1"/>
    <w:rsid w:val="00697B28"/>
    <w:rsid w:val="006A00D1"/>
    <w:rsid w:val="006A06CE"/>
    <w:rsid w:val="006A0B17"/>
    <w:rsid w:val="006A0C1B"/>
    <w:rsid w:val="006A1AAC"/>
    <w:rsid w:val="006A1DA6"/>
    <w:rsid w:val="006A1E47"/>
    <w:rsid w:val="006A22E2"/>
    <w:rsid w:val="006A38FD"/>
    <w:rsid w:val="006A457F"/>
    <w:rsid w:val="006A47E5"/>
    <w:rsid w:val="006A4C7E"/>
    <w:rsid w:val="006A51B2"/>
    <w:rsid w:val="006A5908"/>
    <w:rsid w:val="006A59CE"/>
    <w:rsid w:val="006A5CC3"/>
    <w:rsid w:val="006A5F8D"/>
    <w:rsid w:val="006A60ED"/>
    <w:rsid w:val="006A659E"/>
    <w:rsid w:val="006A6CE1"/>
    <w:rsid w:val="006A6DC3"/>
    <w:rsid w:val="006A6F03"/>
    <w:rsid w:val="006A71A8"/>
    <w:rsid w:val="006A75E5"/>
    <w:rsid w:val="006A79D8"/>
    <w:rsid w:val="006A7AEB"/>
    <w:rsid w:val="006A7B87"/>
    <w:rsid w:val="006B03A8"/>
    <w:rsid w:val="006B03C6"/>
    <w:rsid w:val="006B04FB"/>
    <w:rsid w:val="006B06AF"/>
    <w:rsid w:val="006B06DB"/>
    <w:rsid w:val="006B15C1"/>
    <w:rsid w:val="006B22AB"/>
    <w:rsid w:val="006B273B"/>
    <w:rsid w:val="006B27CA"/>
    <w:rsid w:val="006B2A94"/>
    <w:rsid w:val="006B2C60"/>
    <w:rsid w:val="006B2D7A"/>
    <w:rsid w:val="006B37EB"/>
    <w:rsid w:val="006B3A21"/>
    <w:rsid w:val="006B5745"/>
    <w:rsid w:val="006B59FA"/>
    <w:rsid w:val="006B5D83"/>
    <w:rsid w:val="006B5E8C"/>
    <w:rsid w:val="006B63EE"/>
    <w:rsid w:val="006B684D"/>
    <w:rsid w:val="006B6DB5"/>
    <w:rsid w:val="006B7472"/>
    <w:rsid w:val="006B7793"/>
    <w:rsid w:val="006B79E4"/>
    <w:rsid w:val="006B7AD4"/>
    <w:rsid w:val="006C0363"/>
    <w:rsid w:val="006C15F8"/>
    <w:rsid w:val="006C1F7F"/>
    <w:rsid w:val="006C204D"/>
    <w:rsid w:val="006C2385"/>
    <w:rsid w:val="006C2608"/>
    <w:rsid w:val="006C2A11"/>
    <w:rsid w:val="006C2AAE"/>
    <w:rsid w:val="006C2C2E"/>
    <w:rsid w:val="006C3B27"/>
    <w:rsid w:val="006C3CF5"/>
    <w:rsid w:val="006C42E5"/>
    <w:rsid w:val="006C4385"/>
    <w:rsid w:val="006C4609"/>
    <w:rsid w:val="006C4798"/>
    <w:rsid w:val="006C56A1"/>
    <w:rsid w:val="006C5AF8"/>
    <w:rsid w:val="006C5D89"/>
    <w:rsid w:val="006C5FC3"/>
    <w:rsid w:val="006C69C1"/>
    <w:rsid w:val="006C6ED3"/>
    <w:rsid w:val="006C7C28"/>
    <w:rsid w:val="006D0093"/>
    <w:rsid w:val="006D013F"/>
    <w:rsid w:val="006D03D8"/>
    <w:rsid w:val="006D0BC5"/>
    <w:rsid w:val="006D0D31"/>
    <w:rsid w:val="006D0ED8"/>
    <w:rsid w:val="006D18E8"/>
    <w:rsid w:val="006D1B06"/>
    <w:rsid w:val="006D1C64"/>
    <w:rsid w:val="006D4082"/>
    <w:rsid w:val="006D40DA"/>
    <w:rsid w:val="006D4AE9"/>
    <w:rsid w:val="006D5281"/>
    <w:rsid w:val="006D5F35"/>
    <w:rsid w:val="006D6235"/>
    <w:rsid w:val="006D6302"/>
    <w:rsid w:val="006D6632"/>
    <w:rsid w:val="006D767F"/>
    <w:rsid w:val="006E014F"/>
    <w:rsid w:val="006E0585"/>
    <w:rsid w:val="006E0A9A"/>
    <w:rsid w:val="006E0BFB"/>
    <w:rsid w:val="006E0F0B"/>
    <w:rsid w:val="006E1058"/>
    <w:rsid w:val="006E1B01"/>
    <w:rsid w:val="006E241F"/>
    <w:rsid w:val="006E2989"/>
    <w:rsid w:val="006E3F42"/>
    <w:rsid w:val="006E40AF"/>
    <w:rsid w:val="006E41AA"/>
    <w:rsid w:val="006E4369"/>
    <w:rsid w:val="006E4B6A"/>
    <w:rsid w:val="006E4BA0"/>
    <w:rsid w:val="006E4FAA"/>
    <w:rsid w:val="006E5101"/>
    <w:rsid w:val="006E526C"/>
    <w:rsid w:val="006E5CAC"/>
    <w:rsid w:val="006E6763"/>
    <w:rsid w:val="006E6D8C"/>
    <w:rsid w:val="006E7582"/>
    <w:rsid w:val="006F032D"/>
    <w:rsid w:val="006F04CC"/>
    <w:rsid w:val="006F0960"/>
    <w:rsid w:val="006F0DFB"/>
    <w:rsid w:val="006F185A"/>
    <w:rsid w:val="006F1F16"/>
    <w:rsid w:val="006F22EF"/>
    <w:rsid w:val="006F32C4"/>
    <w:rsid w:val="006F34AF"/>
    <w:rsid w:val="006F35D1"/>
    <w:rsid w:val="006F3C4E"/>
    <w:rsid w:val="006F4247"/>
    <w:rsid w:val="006F4A58"/>
    <w:rsid w:val="006F53BC"/>
    <w:rsid w:val="006F6F9B"/>
    <w:rsid w:val="006F76D4"/>
    <w:rsid w:val="007000B6"/>
    <w:rsid w:val="007004A9"/>
    <w:rsid w:val="0070099B"/>
    <w:rsid w:val="00700F80"/>
    <w:rsid w:val="007014FF"/>
    <w:rsid w:val="00701BC3"/>
    <w:rsid w:val="00701D78"/>
    <w:rsid w:val="0070201C"/>
    <w:rsid w:val="00702A2D"/>
    <w:rsid w:val="00702E00"/>
    <w:rsid w:val="00702F23"/>
    <w:rsid w:val="00703634"/>
    <w:rsid w:val="0070394C"/>
    <w:rsid w:val="00703A9D"/>
    <w:rsid w:val="00703C09"/>
    <w:rsid w:val="00703CC7"/>
    <w:rsid w:val="00703F82"/>
    <w:rsid w:val="00704942"/>
    <w:rsid w:val="007049D4"/>
    <w:rsid w:val="00704F20"/>
    <w:rsid w:val="007056FA"/>
    <w:rsid w:val="00706B02"/>
    <w:rsid w:val="00706D13"/>
    <w:rsid w:val="007074BE"/>
    <w:rsid w:val="00707DB7"/>
    <w:rsid w:val="00707EA8"/>
    <w:rsid w:val="00707FB5"/>
    <w:rsid w:val="00710203"/>
    <w:rsid w:val="00711278"/>
    <w:rsid w:val="007117BB"/>
    <w:rsid w:val="00711A57"/>
    <w:rsid w:val="00711D93"/>
    <w:rsid w:val="00712786"/>
    <w:rsid w:val="00712C71"/>
    <w:rsid w:val="00712CD8"/>
    <w:rsid w:val="0071303F"/>
    <w:rsid w:val="00713312"/>
    <w:rsid w:val="00713797"/>
    <w:rsid w:val="0071387A"/>
    <w:rsid w:val="00714394"/>
    <w:rsid w:val="0071451A"/>
    <w:rsid w:val="00714645"/>
    <w:rsid w:val="00714CE2"/>
    <w:rsid w:val="00714DE0"/>
    <w:rsid w:val="00715265"/>
    <w:rsid w:val="00716072"/>
    <w:rsid w:val="007168A7"/>
    <w:rsid w:val="00716B32"/>
    <w:rsid w:val="00717115"/>
    <w:rsid w:val="007171FB"/>
    <w:rsid w:val="007176F9"/>
    <w:rsid w:val="0072015D"/>
    <w:rsid w:val="00720454"/>
    <w:rsid w:val="00720A3B"/>
    <w:rsid w:val="00720CA1"/>
    <w:rsid w:val="00721766"/>
    <w:rsid w:val="00721E3B"/>
    <w:rsid w:val="0072217B"/>
    <w:rsid w:val="00723177"/>
    <w:rsid w:val="007234FA"/>
    <w:rsid w:val="0072366A"/>
    <w:rsid w:val="007240AB"/>
    <w:rsid w:val="0072434B"/>
    <w:rsid w:val="007247C0"/>
    <w:rsid w:val="007249F2"/>
    <w:rsid w:val="0072579B"/>
    <w:rsid w:val="0072628E"/>
    <w:rsid w:val="00726713"/>
    <w:rsid w:val="0072671B"/>
    <w:rsid w:val="00726BA4"/>
    <w:rsid w:val="0072782D"/>
    <w:rsid w:val="007305DB"/>
    <w:rsid w:val="00731944"/>
    <w:rsid w:val="00731DD0"/>
    <w:rsid w:val="007328C3"/>
    <w:rsid w:val="00732B84"/>
    <w:rsid w:val="007345E4"/>
    <w:rsid w:val="00734E3E"/>
    <w:rsid w:val="0073540F"/>
    <w:rsid w:val="007356FD"/>
    <w:rsid w:val="00735BA0"/>
    <w:rsid w:val="00735E1D"/>
    <w:rsid w:val="00735F80"/>
    <w:rsid w:val="007361C1"/>
    <w:rsid w:val="00736890"/>
    <w:rsid w:val="00736ABD"/>
    <w:rsid w:val="00736AD2"/>
    <w:rsid w:val="0073741A"/>
    <w:rsid w:val="00737C05"/>
    <w:rsid w:val="00740449"/>
    <w:rsid w:val="00740DD1"/>
    <w:rsid w:val="0074176D"/>
    <w:rsid w:val="00741C16"/>
    <w:rsid w:val="00741DF8"/>
    <w:rsid w:val="00741FAB"/>
    <w:rsid w:val="00742D85"/>
    <w:rsid w:val="0074307C"/>
    <w:rsid w:val="007433C1"/>
    <w:rsid w:val="00743663"/>
    <w:rsid w:val="00743CC0"/>
    <w:rsid w:val="007450A6"/>
    <w:rsid w:val="00745645"/>
    <w:rsid w:val="00745AFF"/>
    <w:rsid w:val="007464D6"/>
    <w:rsid w:val="00746CCD"/>
    <w:rsid w:val="00746F1A"/>
    <w:rsid w:val="0074706E"/>
    <w:rsid w:val="007475C1"/>
    <w:rsid w:val="00747C5E"/>
    <w:rsid w:val="00747E73"/>
    <w:rsid w:val="00750385"/>
    <w:rsid w:val="0075045C"/>
    <w:rsid w:val="007509CC"/>
    <w:rsid w:val="00751551"/>
    <w:rsid w:val="00751618"/>
    <w:rsid w:val="007516FE"/>
    <w:rsid w:val="00751759"/>
    <w:rsid w:val="00752314"/>
    <w:rsid w:val="00752A91"/>
    <w:rsid w:val="00752B53"/>
    <w:rsid w:val="00752D61"/>
    <w:rsid w:val="00752DD9"/>
    <w:rsid w:val="00752E6E"/>
    <w:rsid w:val="007538DB"/>
    <w:rsid w:val="00753D4B"/>
    <w:rsid w:val="00755483"/>
    <w:rsid w:val="0075598D"/>
    <w:rsid w:val="00755C18"/>
    <w:rsid w:val="00755C5E"/>
    <w:rsid w:val="00755EC7"/>
    <w:rsid w:val="00756769"/>
    <w:rsid w:val="00757ABF"/>
    <w:rsid w:val="00760B37"/>
    <w:rsid w:val="00760E53"/>
    <w:rsid w:val="00760E6A"/>
    <w:rsid w:val="00761061"/>
    <w:rsid w:val="007614D8"/>
    <w:rsid w:val="00761E35"/>
    <w:rsid w:val="007632C5"/>
    <w:rsid w:val="00763377"/>
    <w:rsid w:val="007642F7"/>
    <w:rsid w:val="007644E3"/>
    <w:rsid w:val="00764BAB"/>
    <w:rsid w:val="00764C0E"/>
    <w:rsid w:val="0076537D"/>
    <w:rsid w:val="007653EB"/>
    <w:rsid w:val="00765530"/>
    <w:rsid w:val="00765EC6"/>
    <w:rsid w:val="007660F1"/>
    <w:rsid w:val="007662C2"/>
    <w:rsid w:val="007663FC"/>
    <w:rsid w:val="00766601"/>
    <w:rsid w:val="00766717"/>
    <w:rsid w:val="00766740"/>
    <w:rsid w:val="00766F9A"/>
    <w:rsid w:val="00767158"/>
    <w:rsid w:val="00767174"/>
    <w:rsid w:val="0076731F"/>
    <w:rsid w:val="00767443"/>
    <w:rsid w:val="00767539"/>
    <w:rsid w:val="0076755B"/>
    <w:rsid w:val="007701D4"/>
    <w:rsid w:val="00770597"/>
    <w:rsid w:val="00770C9C"/>
    <w:rsid w:val="007712BE"/>
    <w:rsid w:val="0077142C"/>
    <w:rsid w:val="00771C59"/>
    <w:rsid w:val="00772269"/>
    <w:rsid w:val="00772316"/>
    <w:rsid w:val="00772339"/>
    <w:rsid w:val="00772CF6"/>
    <w:rsid w:val="00773778"/>
    <w:rsid w:val="00773A04"/>
    <w:rsid w:val="00773DAF"/>
    <w:rsid w:val="00773E3D"/>
    <w:rsid w:val="0077459B"/>
    <w:rsid w:val="007747ED"/>
    <w:rsid w:val="00775154"/>
    <w:rsid w:val="007756F4"/>
    <w:rsid w:val="00776024"/>
    <w:rsid w:val="00776B94"/>
    <w:rsid w:val="00776D8D"/>
    <w:rsid w:val="00776DA2"/>
    <w:rsid w:val="0077725A"/>
    <w:rsid w:val="00777469"/>
    <w:rsid w:val="00777643"/>
    <w:rsid w:val="00777685"/>
    <w:rsid w:val="00777883"/>
    <w:rsid w:val="00777AE5"/>
    <w:rsid w:val="00777D19"/>
    <w:rsid w:val="0078002A"/>
    <w:rsid w:val="00780BC0"/>
    <w:rsid w:val="00781A28"/>
    <w:rsid w:val="007824A7"/>
    <w:rsid w:val="00782CDD"/>
    <w:rsid w:val="00783B29"/>
    <w:rsid w:val="007840C4"/>
    <w:rsid w:val="0078496E"/>
    <w:rsid w:val="00784B9F"/>
    <w:rsid w:val="00785311"/>
    <w:rsid w:val="0078571F"/>
    <w:rsid w:val="00786BE1"/>
    <w:rsid w:val="00786D36"/>
    <w:rsid w:val="00787396"/>
    <w:rsid w:val="007877D7"/>
    <w:rsid w:val="00791D3A"/>
    <w:rsid w:val="00791EB9"/>
    <w:rsid w:val="00791F18"/>
    <w:rsid w:val="007927C0"/>
    <w:rsid w:val="00792D88"/>
    <w:rsid w:val="007934AE"/>
    <w:rsid w:val="007938AB"/>
    <w:rsid w:val="00793D96"/>
    <w:rsid w:val="007952EC"/>
    <w:rsid w:val="00795846"/>
    <w:rsid w:val="007958A2"/>
    <w:rsid w:val="00795C77"/>
    <w:rsid w:val="00795F3F"/>
    <w:rsid w:val="007969D7"/>
    <w:rsid w:val="007977A9"/>
    <w:rsid w:val="0079791B"/>
    <w:rsid w:val="00797A53"/>
    <w:rsid w:val="00797A84"/>
    <w:rsid w:val="007A0187"/>
    <w:rsid w:val="007A0338"/>
    <w:rsid w:val="007A053A"/>
    <w:rsid w:val="007A12F6"/>
    <w:rsid w:val="007A1A35"/>
    <w:rsid w:val="007A1B9F"/>
    <w:rsid w:val="007A248E"/>
    <w:rsid w:val="007A24CC"/>
    <w:rsid w:val="007A2C94"/>
    <w:rsid w:val="007A2EB5"/>
    <w:rsid w:val="007A3244"/>
    <w:rsid w:val="007A37B4"/>
    <w:rsid w:val="007A37C8"/>
    <w:rsid w:val="007A3CD6"/>
    <w:rsid w:val="007A4372"/>
    <w:rsid w:val="007A46D2"/>
    <w:rsid w:val="007A547D"/>
    <w:rsid w:val="007A592D"/>
    <w:rsid w:val="007A5C7B"/>
    <w:rsid w:val="007A6062"/>
    <w:rsid w:val="007A60D7"/>
    <w:rsid w:val="007A6363"/>
    <w:rsid w:val="007A6435"/>
    <w:rsid w:val="007A7A1E"/>
    <w:rsid w:val="007B0102"/>
    <w:rsid w:val="007B0593"/>
    <w:rsid w:val="007B1BFB"/>
    <w:rsid w:val="007B1C01"/>
    <w:rsid w:val="007B1C8C"/>
    <w:rsid w:val="007B2510"/>
    <w:rsid w:val="007B2545"/>
    <w:rsid w:val="007B2769"/>
    <w:rsid w:val="007B3280"/>
    <w:rsid w:val="007B33AA"/>
    <w:rsid w:val="007B3865"/>
    <w:rsid w:val="007B3ADC"/>
    <w:rsid w:val="007B3DF7"/>
    <w:rsid w:val="007B3F98"/>
    <w:rsid w:val="007B422F"/>
    <w:rsid w:val="007B42CB"/>
    <w:rsid w:val="007B493E"/>
    <w:rsid w:val="007B4AFE"/>
    <w:rsid w:val="007B4E70"/>
    <w:rsid w:val="007B51F2"/>
    <w:rsid w:val="007B53DA"/>
    <w:rsid w:val="007B5D96"/>
    <w:rsid w:val="007B60E3"/>
    <w:rsid w:val="007B62F9"/>
    <w:rsid w:val="007B7031"/>
    <w:rsid w:val="007B7237"/>
    <w:rsid w:val="007B7CA5"/>
    <w:rsid w:val="007C0100"/>
    <w:rsid w:val="007C017A"/>
    <w:rsid w:val="007C04E3"/>
    <w:rsid w:val="007C054E"/>
    <w:rsid w:val="007C1A09"/>
    <w:rsid w:val="007C1C36"/>
    <w:rsid w:val="007C3DD1"/>
    <w:rsid w:val="007C4A06"/>
    <w:rsid w:val="007C4CB4"/>
    <w:rsid w:val="007C5517"/>
    <w:rsid w:val="007C5928"/>
    <w:rsid w:val="007C592F"/>
    <w:rsid w:val="007C5980"/>
    <w:rsid w:val="007C5ACF"/>
    <w:rsid w:val="007C5F48"/>
    <w:rsid w:val="007C636D"/>
    <w:rsid w:val="007C6B97"/>
    <w:rsid w:val="007C7A1E"/>
    <w:rsid w:val="007C7F09"/>
    <w:rsid w:val="007D00D6"/>
    <w:rsid w:val="007D06B7"/>
    <w:rsid w:val="007D0F27"/>
    <w:rsid w:val="007D14F0"/>
    <w:rsid w:val="007D167E"/>
    <w:rsid w:val="007D194E"/>
    <w:rsid w:val="007D1A24"/>
    <w:rsid w:val="007D2FEA"/>
    <w:rsid w:val="007D3395"/>
    <w:rsid w:val="007D395B"/>
    <w:rsid w:val="007D3A20"/>
    <w:rsid w:val="007D4048"/>
    <w:rsid w:val="007D435E"/>
    <w:rsid w:val="007D4C44"/>
    <w:rsid w:val="007D51FA"/>
    <w:rsid w:val="007D5561"/>
    <w:rsid w:val="007D5732"/>
    <w:rsid w:val="007D6003"/>
    <w:rsid w:val="007D68EF"/>
    <w:rsid w:val="007D7164"/>
    <w:rsid w:val="007D7AAC"/>
    <w:rsid w:val="007E0325"/>
    <w:rsid w:val="007E0527"/>
    <w:rsid w:val="007E0B67"/>
    <w:rsid w:val="007E0ECE"/>
    <w:rsid w:val="007E0EE5"/>
    <w:rsid w:val="007E15A2"/>
    <w:rsid w:val="007E1C87"/>
    <w:rsid w:val="007E1E65"/>
    <w:rsid w:val="007E2518"/>
    <w:rsid w:val="007E25E4"/>
    <w:rsid w:val="007E2918"/>
    <w:rsid w:val="007E304D"/>
    <w:rsid w:val="007E519D"/>
    <w:rsid w:val="007E565A"/>
    <w:rsid w:val="007E5835"/>
    <w:rsid w:val="007E5879"/>
    <w:rsid w:val="007E5A30"/>
    <w:rsid w:val="007E7050"/>
    <w:rsid w:val="007E7195"/>
    <w:rsid w:val="007E737D"/>
    <w:rsid w:val="007E752F"/>
    <w:rsid w:val="007E7BCC"/>
    <w:rsid w:val="007F0161"/>
    <w:rsid w:val="007F083C"/>
    <w:rsid w:val="007F0F01"/>
    <w:rsid w:val="007F106A"/>
    <w:rsid w:val="007F12EB"/>
    <w:rsid w:val="007F13CF"/>
    <w:rsid w:val="007F149A"/>
    <w:rsid w:val="007F1608"/>
    <w:rsid w:val="007F21F8"/>
    <w:rsid w:val="007F22EF"/>
    <w:rsid w:val="007F2919"/>
    <w:rsid w:val="007F2B47"/>
    <w:rsid w:val="007F35F8"/>
    <w:rsid w:val="007F39AC"/>
    <w:rsid w:val="007F3F6B"/>
    <w:rsid w:val="007F432B"/>
    <w:rsid w:val="007F46BA"/>
    <w:rsid w:val="007F47DD"/>
    <w:rsid w:val="007F4903"/>
    <w:rsid w:val="007F4923"/>
    <w:rsid w:val="007F49F9"/>
    <w:rsid w:val="007F4EB8"/>
    <w:rsid w:val="007F52AF"/>
    <w:rsid w:val="007F60F1"/>
    <w:rsid w:val="007F6EEE"/>
    <w:rsid w:val="007F7467"/>
    <w:rsid w:val="007F7E99"/>
    <w:rsid w:val="00800661"/>
    <w:rsid w:val="008006A0"/>
    <w:rsid w:val="008006D2"/>
    <w:rsid w:val="00800EA8"/>
    <w:rsid w:val="00801764"/>
    <w:rsid w:val="008017C1"/>
    <w:rsid w:val="00801C57"/>
    <w:rsid w:val="00801D6A"/>
    <w:rsid w:val="00802F66"/>
    <w:rsid w:val="00803422"/>
    <w:rsid w:val="0080398A"/>
    <w:rsid w:val="00803F61"/>
    <w:rsid w:val="0080484C"/>
    <w:rsid w:val="008049CC"/>
    <w:rsid w:val="00804A11"/>
    <w:rsid w:val="00804C96"/>
    <w:rsid w:val="00804E1E"/>
    <w:rsid w:val="00805615"/>
    <w:rsid w:val="00806321"/>
    <w:rsid w:val="0080659F"/>
    <w:rsid w:val="00806BA4"/>
    <w:rsid w:val="00806EC2"/>
    <w:rsid w:val="008071D1"/>
    <w:rsid w:val="008072FA"/>
    <w:rsid w:val="0080796C"/>
    <w:rsid w:val="00807C2A"/>
    <w:rsid w:val="00807D43"/>
    <w:rsid w:val="0081027B"/>
    <w:rsid w:val="00810A22"/>
    <w:rsid w:val="00810ACE"/>
    <w:rsid w:val="00810D9B"/>
    <w:rsid w:val="008110A1"/>
    <w:rsid w:val="0081153D"/>
    <w:rsid w:val="008115BE"/>
    <w:rsid w:val="008121E2"/>
    <w:rsid w:val="00812346"/>
    <w:rsid w:val="008126FD"/>
    <w:rsid w:val="00812F68"/>
    <w:rsid w:val="0081398A"/>
    <w:rsid w:val="008140EC"/>
    <w:rsid w:val="00814762"/>
    <w:rsid w:val="00814E70"/>
    <w:rsid w:val="0081521B"/>
    <w:rsid w:val="00815253"/>
    <w:rsid w:val="0081530A"/>
    <w:rsid w:val="0081599A"/>
    <w:rsid w:val="00815BC1"/>
    <w:rsid w:val="00815D09"/>
    <w:rsid w:val="00815DF2"/>
    <w:rsid w:val="008165C3"/>
    <w:rsid w:val="00816AE0"/>
    <w:rsid w:val="00816DD5"/>
    <w:rsid w:val="00816FFD"/>
    <w:rsid w:val="0081728F"/>
    <w:rsid w:val="00817370"/>
    <w:rsid w:val="0081746D"/>
    <w:rsid w:val="00820263"/>
    <w:rsid w:val="00820280"/>
    <w:rsid w:val="008211DE"/>
    <w:rsid w:val="00822D4D"/>
    <w:rsid w:val="00822F03"/>
    <w:rsid w:val="00822F2F"/>
    <w:rsid w:val="00823081"/>
    <w:rsid w:val="008234BB"/>
    <w:rsid w:val="008236DC"/>
    <w:rsid w:val="00823EC8"/>
    <w:rsid w:val="0082400B"/>
    <w:rsid w:val="008246DB"/>
    <w:rsid w:val="0082495F"/>
    <w:rsid w:val="00824999"/>
    <w:rsid w:val="00824D85"/>
    <w:rsid w:val="00824ECD"/>
    <w:rsid w:val="00825A1D"/>
    <w:rsid w:val="00826656"/>
    <w:rsid w:val="00826D67"/>
    <w:rsid w:val="00827168"/>
    <w:rsid w:val="008271D9"/>
    <w:rsid w:val="00830109"/>
    <w:rsid w:val="008307FC"/>
    <w:rsid w:val="00831348"/>
    <w:rsid w:val="00831990"/>
    <w:rsid w:val="008320D4"/>
    <w:rsid w:val="00832203"/>
    <w:rsid w:val="00832A49"/>
    <w:rsid w:val="00832BCC"/>
    <w:rsid w:val="00833167"/>
    <w:rsid w:val="00833C19"/>
    <w:rsid w:val="00834216"/>
    <w:rsid w:val="00834539"/>
    <w:rsid w:val="00834F6B"/>
    <w:rsid w:val="008359D6"/>
    <w:rsid w:val="008366BF"/>
    <w:rsid w:val="00836929"/>
    <w:rsid w:val="00836A19"/>
    <w:rsid w:val="00836A46"/>
    <w:rsid w:val="00836D31"/>
    <w:rsid w:val="00836EA3"/>
    <w:rsid w:val="00837CC1"/>
    <w:rsid w:val="00840196"/>
    <w:rsid w:val="008413B4"/>
    <w:rsid w:val="00842C6F"/>
    <w:rsid w:val="00842E7D"/>
    <w:rsid w:val="00842F18"/>
    <w:rsid w:val="008436C9"/>
    <w:rsid w:val="00843C35"/>
    <w:rsid w:val="00844033"/>
    <w:rsid w:val="00844E8F"/>
    <w:rsid w:val="00845137"/>
    <w:rsid w:val="00845700"/>
    <w:rsid w:val="00845B0F"/>
    <w:rsid w:val="00845D92"/>
    <w:rsid w:val="00845ED0"/>
    <w:rsid w:val="00846279"/>
    <w:rsid w:val="00846A46"/>
    <w:rsid w:val="00846BA2"/>
    <w:rsid w:val="00846FE0"/>
    <w:rsid w:val="008472CD"/>
    <w:rsid w:val="0084738D"/>
    <w:rsid w:val="00847AA7"/>
    <w:rsid w:val="00847F7F"/>
    <w:rsid w:val="008501B7"/>
    <w:rsid w:val="008504D0"/>
    <w:rsid w:val="00850D28"/>
    <w:rsid w:val="0085107C"/>
    <w:rsid w:val="0085167F"/>
    <w:rsid w:val="008519CC"/>
    <w:rsid w:val="00851D09"/>
    <w:rsid w:val="00851D8C"/>
    <w:rsid w:val="00851E45"/>
    <w:rsid w:val="00852FE7"/>
    <w:rsid w:val="00853289"/>
    <w:rsid w:val="00853700"/>
    <w:rsid w:val="00853DF3"/>
    <w:rsid w:val="00853E80"/>
    <w:rsid w:val="00854316"/>
    <w:rsid w:val="008551E4"/>
    <w:rsid w:val="00855A9D"/>
    <w:rsid w:val="008561E7"/>
    <w:rsid w:val="00856451"/>
    <w:rsid w:val="008565A9"/>
    <w:rsid w:val="008576B7"/>
    <w:rsid w:val="0085782C"/>
    <w:rsid w:val="0086150D"/>
    <w:rsid w:val="00861A68"/>
    <w:rsid w:val="00861E9B"/>
    <w:rsid w:val="0086353D"/>
    <w:rsid w:val="00863783"/>
    <w:rsid w:val="00863820"/>
    <w:rsid w:val="008641D5"/>
    <w:rsid w:val="00864691"/>
    <w:rsid w:val="00864957"/>
    <w:rsid w:val="00865A0D"/>
    <w:rsid w:val="0086654A"/>
    <w:rsid w:val="00866E2F"/>
    <w:rsid w:val="00866FBB"/>
    <w:rsid w:val="0086786B"/>
    <w:rsid w:val="00867ACC"/>
    <w:rsid w:val="00867CCA"/>
    <w:rsid w:val="008704AD"/>
    <w:rsid w:val="00870E7D"/>
    <w:rsid w:val="00871049"/>
    <w:rsid w:val="008712D4"/>
    <w:rsid w:val="0087155D"/>
    <w:rsid w:val="00871953"/>
    <w:rsid w:val="008721E0"/>
    <w:rsid w:val="0087292F"/>
    <w:rsid w:val="00872B4C"/>
    <w:rsid w:val="008730F3"/>
    <w:rsid w:val="00873406"/>
    <w:rsid w:val="008738DF"/>
    <w:rsid w:val="00873AB1"/>
    <w:rsid w:val="00874414"/>
    <w:rsid w:val="00874611"/>
    <w:rsid w:val="00874750"/>
    <w:rsid w:val="00874BE7"/>
    <w:rsid w:val="0087513D"/>
    <w:rsid w:val="0087524A"/>
    <w:rsid w:val="0087530A"/>
    <w:rsid w:val="0087542A"/>
    <w:rsid w:val="008754CA"/>
    <w:rsid w:val="00875973"/>
    <w:rsid w:val="00876453"/>
    <w:rsid w:val="008764D5"/>
    <w:rsid w:val="008768EC"/>
    <w:rsid w:val="00877AC5"/>
    <w:rsid w:val="00880133"/>
    <w:rsid w:val="00880DCB"/>
    <w:rsid w:val="008811E0"/>
    <w:rsid w:val="00881968"/>
    <w:rsid w:val="00881CC4"/>
    <w:rsid w:val="00881CDF"/>
    <w:rsid w:val="00881FF5"/>
    <w:rsid w:val="0088241D"/>
    <w:rsid w:val="00882ABE"/>
    <w:rsid w:val="00882B56"/>
    <w:rsid w:val="00882D32"/>
    <w:rsid w:val="00884319"/>
    <w:rsid w:val="00884530"/>
    <w:rsid w:val="008849F0"/>
    <w:rsid w:val="00884B11"/>
    <w:rsid w:val="00884D8E"/>
    <w:rsid w:val="00885700"/>
    <w:rsid w:val="0088587D"/>
    <w:rsid w:val="008863B3"/>
    <w:rsid w:val="0088723E"/>
    <w:rsid w:val="008872E8"/>
    <w:rsid w:val="00890A27"/>
    <w:rsid w:val="0089137D"/>
    <w:rsid w:val="00891654"/>
    <w:rsid w:val="00891761"/>
    <w:rsid w:val="00891769"/>
    <w:rsid w:val="00891B31"/>
    <w:rsid w:val="00892ECC"/>
    <w:rsid w:val="008934F3"/>
    <w:rsid w:val="0089365D"/>
    <w:rsid w:val="00893CCC"/>
    <w:rsid w:val="00893D4A"/>
    <w:rsid w:val="00893E80"/>
    <w:rsid w:val="00894C44"/>
    <w:rsid w:val="00894C67"/>
    <w:rsid w:val="00895F01"/>
    <w:rsid w:val="0089622A"/>
    <w:rsid w:val="00896781"/>
    <w:rsid w:val="008968DF"/>
    <w:rsid w:val="00896BA9"/>
    <w:rsid w:val="00897833"/>
    <w:rsid w:val="00897B72"/>
    <w:rsid w:val="00897D73"/>
    <w:rsid w:val="00897E0E"/>
    <w:rsid w:val="008A212A"/>
    <w:rsid w:val="008A2182"/>
    <w:rsid w:val="008A31DC"/>
    <w:rsid w:val="008A3575"/>
    <w:rsid w:val="008A36F6"/>
    <w:rsid w:val="008A3924"/>
    <w:rsid w:val="008A3B52"/>
    <w:rsid w:val="008A4214"/>
    <w:rsid w:val="008A4BEC"/>
    <w:rsid w:val="008A4C57"/>
    <w:rsid w:val="008A4E32"/>
    <w:rsid w:val="008A5048"/>
    <w:rsid w:val="008A52BF"/>
    <w:rsid w:val="008A5AF0"/>
    <w:rsid w:val="008A5C47"/>
    <w:rsid w:val="008A5E6E"/>
    <w:rsid w:val="008A68B0"/>
    <w:rsid w:val="008B0301"/>
    <w:rsid w:val="008B0900"/>
    <w:rsid w:val="008B0AB7"/>
    <w:rsid w:val="008B0C15"/>
    <w:rsid w:val="008B0E44"/>
    <w:rsid w:val="008B0F31"/>
    <w:rsid w:val="008B1761"/>
    <w:rsid w:val="008B1DED"/>
    <w:rsid w:val="008B2591"/>
    <w:rsid w:val="008B25C2"/>
    <w:rsid w:val="008B25F3"/>
    <w:rsid w:val="008B323B"/>
    <w:rsid w:val="008B3370"/>
    <w:rsid w:val="008B394D"/>
    <w:rsid w:val="008B3D02"/>
    <w:rsid w:val="008B3EF7"/>
    <w:rsid w:val="008B422D"/>
    <w:rsid w:val="008B45F6"/>
    <w:rsid w:val="008B49FC"/>
    <w:rsid w:val="008B4E3F"/>
    <w:rsid w:val="008B7074"/>
    <w:rsid w:val="008B7175"/>
    <w:rsid w:val="008B7581"/>
    <w:rsid w:val="008B7AB4"/>
    <w:rsid w:val="008C069A"/>
    <w:rsid w:val="008C0CC6"/>
    <w:rsid w:val="008C0E15"/>
    <w:rsid w:val="008C1316"/>
    <w:rsid w:val="008C1F42"/>
    <w:rsid w:val="008C2069"/>
    <w:rsid w:val="008C21A0"/>
    <w:rsid w:val="008C2651"/>
    <w:rsid w:val="008C2A91"/>
    <w:rsid w:val="008C39E3"/>
    <w:rsid w:val="008C3A2D"/>
    <w:rsid w:val="008C3D4B"/>
    <w:rsid w:val="008C3DBF"/>
    <w:rsid w:val="008C402C"/>
    <w:rsid w:val="008C4231"/>
    <w:rsid w:val="008C5392"/>
    <w:rsid w:val="008C53D7"/>
    <w:rsid w:val="008C54C1"/>
    <w:rsid w:val="008C62A3"/>
    <w:rsid w:val="008C673E"/>
    <w:rsid w:val="008C6EDC"/>
    <w:rsid w:val="008C784F"/>
    <w:rsid w:val="008C7BBD"/>
    <w:rsid w:val="008C7BF7"/>
    <w:rsid w:val="008C7C91"/>
    <w:rsid w:val="008D013F"/>
    <w:rsid w:val="008D09EC"/>
    <w:rsid w:val="008D0EBE"/>
    <w:rsid w:val="008D0F1F"/>
    <w:rsid w:val="008D1027"/>
    <w:rsid w:val="008D12B2"/>
    <w:rsid w:val="008D12E9"/>
    <w:rsid w:val="008D14A7"/>
    <w:rsid w:val="008D1A9E"/>
    <w:rsid w:val="008D1D81"/>
    <w:rsid w:val="008D2319"/>
    <w:rsid w:val="008D2889"/>
    <w:rsid w:val="008D3750"/>
    <w:rsid w:val="008D4019"/>
    <w:rsid w:val="008D4907"/>
    <w:rsid w:val="008D50C0"/>
    <w:rsid w:val="008D52A6"/>
    <w:rsid w:val="008D5659"/>
    <w:rsid w:val="008D59F6"/>
    <w:rsid w:val="008D5A90"/>
    <w:rsid w:val="008D5A94"/>
    <w:rsid w:val="008D630A"/>
    <w:rsid w:val="008D63B8"/>
    <w:rsid w:val="008D66CF"/>
    <w:rsid w:val="008D6D51"/>
    <w:rsid w:val="008D6E6D"/>
    <w:rsid w:val="008D788D"/>
    <w:rsid w:val="008D78FC"/>
    <w:rsid w:val="008D7C57"/>
    <w:rsid w:val="008E00A3"/>
    <w:rsid w:val="008E0346"/>
    <w:rsid w:val="008E0367"/>
    <w:rsid w:val="008E08DE"/>
    <w:rsid w:val="008E0C2D"/>
    <w:rsid w:val="008E10C5"/>
    <w:rsid w:val="008E1AB3"/>
    <w:rsid w:val="008E1B1D"/>
    <w:rsid w:val="008E1E65"/>
    <w:rsid w:val="008E1F01"/>
    <w:rsid w:val="008E250A"/>
    <w:rsid w:val="008E2C33"/>
    <w:rsid w:val="008E2CA4"/>
    <w:rsid w:val="008E2CEE"/>
    <w:rsid w:val="008E2DF9"/>
    <w:rsid w:val="008E2E7A"/>
    <w:rsid w:val="008E3337"/>
    <w:rsid w:val="008E3664"/>
    <w:rsid w:val="008E45C8"/>
    <w:rsid w:val="008E4A0D"/>
    <w:rsid w:val="008E4C0F"/>
    <w:rsid w:val="008E5180"/>
    <w:rsid w:val="008E54A2"/>
    <w:rsid w:val="008E5B8B"/>
    <w:rsid w:val="008E62B1"/>
    <w:rsid w:val="008E6717"/>
    <w:rsid w:val="008E7547"/>
    <w:rsid w:val="008E756D"/>
    <w:rsid w:val="008E77DE"/>
    <w:rsid w:val="008E7DC7"/>
    <w:rsid w:val="008F08BB"/>
    <w:rsid w:val="008F0B77"/>
    <w:rsid w:val="008F100B"/>
    <w:rsid w:val="008F158A"/>
    <w:rsid w:val="008F16FD"/>
    <w:rsid w:val="008F1B74"/>
    <w:rsid w:val="008F1CAD"/>
    <w:rsid w:val="008F2CCC"/>
    <w:rsid w:val="008F360B"/>
    <w:rsid w:val="008F3B3F"/>
    <w:rsid w:val="008F3DD9"/>
    <w:rsid w:val="008F43F4"/>
    <w:rsid w:val="008F5491"/>
    <w:rsid w:val="008F56AF"/>
    <w:rsid w:val="008F64C5"/>
    <w:rsid w:val="008F668B"/>
    <w:rsid w:val="008F69FE"/>
    <w:rsid w:val="008F6AED"/>
    <w:rsid w:val="008F71E4"/>
    <w:rsid w:val="008F723F"/>
    <w:rsid w:val="008F770B"/>
    <w:rsid w:val="008F7D44"/>
    <w:rsid w:val="008F7F97"/>
    <w:rsid w:val="00900253"/>
    <w:rsid w:val="009008ED"/>
    <w:rsid w:val="00900960"/>
    <w:rsid w:val="00900DB6"/>
    <w:rsid w:val="0090114E"/>
    <w:rsid w:val="00902A82"/>
    <w:rsid w:val="00902AB1"/>
    <w:rsid w:val="00902D63"/>
    <w:rsid w:val="00903357"/>
    <w:rsid w:val="00903F33"/>
    <w:rsid w:val="009058AB"/>
    <w:rsid w:val="0090596E"/>
    <w:rsid w:val="00905993"/>
    <w:rsid w:val="00905D89"/>
    <w:rsid w:val="00905F47"/>
    <w:rsid w:val="0090609C"/>
    <w:rsid w:val="00906440"/>
    <w:rsid w:val="009066DC"/>
    <w:rsid w:val="00907099"/>
    <w:rsid w:val="00907175"/>
    <w:rsid w:val="0090749E"/>
    <w:rsid w:val="0090759F"/>
    <w:rsid w:val="00907705"/>
    <w:rsid w:val="00907B04"/>
    <w:rsid w:val="00907DE7"/>
    <w:rsid w:val="00907EFD"/>
    <w:rsid w:val="009107DE"/>
    <w:rsid w:val="009107ED"/>
    <w:rsid w:val="009114CF"/>
    <w:rsid w:val="00911519"/>
    <w:rsid w:val="00911988"/>
    <w:rsid w:val="00911A42"/>
    <w:rsid w:val="0091225F"/>
    <w:rsid w:val="0091227F"/>
    <w:rsid w:val="00912474"/>
    <w:rsid w:val="009129AE"/>
    <w:rsid w:val="00912BC6"/>
    <w:rsid w:val="00913C81"/>
    <w:rsid w:val="00914501"/>
    <w:rsid w:val="00914C6D"/>
    <w:rsid w:val="00915410"/>
    <w:rsid w:val="00915507"/>
    <w:rsid w:val="0091649F"/>
    <w:rsid w:val="00916F20"/>
    <w:rsid w:val="00917058"/>
    <w:rsid w:val="0091726C"/>
    <w:rsid w:val="00917726"/>
    <w:rsid w:val="0092050E"/>
    <w:rsid w:val="00920B63"/>
    <w:rsid w:val="00921C6F"/>
    <w:rsid w:val="00921D72"/>
    <w:rsid w:val="00922A31"/>
    <w:rsid w:val="00922ABD"/>
    <w:rsid w:val="00922B71"/>
    <w:rsid w:val="00922B8E"/>
    <w:rsid w:val="00923258"/>
    <w:rsid w:val="009232F6"/>
    <w:rsid w:val="00923363"/>
    <w:rsid w:val="0092454B"/>
    <w:rsid w:val="00924C1A"/>
    <w:rsid w:val="00924D91"/>
    <w:rsid w:val="00924DB5"/>
    <w:rsid w:val="00924E74"/>
    <w:rsid w:val="00924F0D"/>
    <w:rsid w:val="009261B7"/>
    <w:rsid w:val="009262C4"/>
    <w:rsid w:val="00926817"/>
    <w:rsid w:val="00926C5C"/>
    <w:rsid w:val="009271CD"/>
    <w:rsid w:val="0092742D"/>
    <w:rsid w:val="0092785C"/>
    <w:rsid w:val="009279B1"/>
    <w:rsid w:val="009306E9"/>
    <w:rsid w:val="00931664"/>
    <w:rsid w:val="00931923"/>
    <w:rsid w:val="00931996"/>
    <w:rsid w:val="00931B2E"/>
    <w:rsid w:val="0093244C"/>
    <w:rsid w:val="009327F3"/>
    <w:rsid w:val="00932815"/>
    <w:rsid w:val="00932ACB"/>
    <w:rsid w:val="00932E10"/>
    <w:rsid w:val="009331C4"/>
    <w:rsid w:val="00933320"/>
    <w:rsid w:val="00933682"/>
    <w:rsid w:val="009336BC"/>
    <w:rsid w:val="009338E2"/>
    <w:rsid w:val="00933918"/>
    <w:rsid w:val="00933A0A"/>
    <w:rsid w:val="00934CBB"/>
    <w:rsid w:val="00934D00"/>
    <w:rsid w:val="00934E3B"/>
    <w:rsid w:val="009350F6"/>
    <w:rsid w:val="00935140"/>
    <w:rsid w:val="0093557E"/>
    <w:rsid w:val="009356DC"/>
    <w:rsid w:val="00935858"/>
    <w:rsid w:val="00936122"/>
    <w:rsid w:val="00936751"/>
    <w:rsid w:val="00936A55"/>
    <w:rsid w:val="00936DA2"/>
    <w:rsid w:val="0093715D"/>
    <w:rsid w:val="00937693"/>
    <w:rsid w:val="00940289"/>
    <w:rsid w:val="00940452"/>
    <w:rsid w:val="00940494"/>
    <w:rsid w:val="00941173"/>
    <w:rsid w:val="0094128A"/>
    <w:rsid w:val="00942220"/>
    <w:rsid w:val="0094352D"/>
    <w:rsid w:val="00943D1D"/>
    <w:rsid w:val="00943DF2"/>
    <w:rsid w:val="00944579"/>
    <w:rsid w:val="0094536B"/>
    <w:rsid w:val="00945847"/>
    <w:rsid w:val="0094597D"/>
    <w:rsid w:val="00945A51"/>
    <w:rsid w:val="00945BE8"/>
    <w:rsid w:val="00945E9B"/>
    <w:rsid w:val="00946929"/>
    <w:rsid w:val="00946AB3"/>
    <w:rsid w:val="00946AC8"/>
    <w:rsid w:val="00946B4F"/>
    <w:rsid w:val="00947698"/>
    <w:rsid w:val="009479BC"/>
    <w:rsid w:val="00950148"/>
    <w:rsid w:val="00950582"/>
    <w:rsid w:val="00950756"/>
    <w:rsid w:val="009507C1"/>
    <w:rsid w:val="00950BCE"/>
    <w:rsid w:val="00950C31"/>
    <w:rsid w:val="00950D92"/>
    <w:rsid w:val="00950FDA"/>
    <w:rsid w:val="00951D6F"/>
    <w:rsid w:val="00951DDA"/>
    <w:rsid w:val="00951E9D"/>
    <w:rsid w:val="00952A20"/>
    <w:rsid w:val="00952C21"/>
    <w:rsid w:val="00953407"/>
    <w:rsid w:val="009534A9"/>
    <w:rsid w:val="00953D7D"/>
    <w:rsid w:val="00954919"/>
    <w:rsid w:val="00955011"/>
    <w:rsid w:val="009556DF"/>
    <w:rsid w:val="00955866"/>
    <w:rsid w:val="00956EF1"/>
    <w:rsid w:val="00957E3A"/>
    <w:rsid w:val="00957EC4"/>
    <w:rsid w:val="009640EC"/>
    <w:rsid w:val="00964510"/>
    <w:rsid w:val="0096454B"/>
    <w:rsid w:val="00964576"/>
    <w:rsid w:val="0096552F"/>
    <w:rsid w:val="00965732"/>
    <w:rsid w:val="00965B04"/>
    <w:rsid w:val="009672AC"/>
    <w:rsid w:val="009675C0"/>
    <w:rsid w:val="0096784F"/>
    <w:rsid w:val="009706D1"/>
    <w:rsid w:val="00970809"/>
    <w:rsid w:val="0097091A"/>
    <w:rsid w:val="00970B38"/>
    <w:rsid w:val="00971FC7"/>
    <w:rsid w:val="00972113"/>
    <w:rsid w:val="00972529"/>
    <w:rsid w:val="009726EF"/>
    <w:rsid w:val="0097374D"/>
    <w:rsid w:val="00973E7A"/>
    <w:rsid w:val="00973F03"/>
    <w:rsid w:val="009742FC"/>
    <w:rsid w:val="00975D6D"/>
    <w:rsid w:val="00976AA0"/>
    <w:rsid w:val="00976B21"/>
    <w:rsid w:val="00976DB1"/>
    <w:rsid w:val="00977292"/>
    <w:rsid w:val="00977985"/>
    <w:rsid w:val="00977C4A"/>
    <w:rsid w:val="00980445"/>
    <w:rsid w:val="00980563"/>
    <w:rsid w:val="00980D30"/>
    <w:rsid w:val="00980F82"/>
    <w:rsid w:val="009814F1"/>
    <w:rsid w:val="009818B9"/>
    <w:rsid w:val="009820BD"/>
    <w:rsid w:val="00982EEF"/>
    <w:rsid w:val="00983271"/>
    <w:rsid w:val="00983575"/>
    <w:rsid w:val="00983661"/>
    <w:rsid w:val="00983CBC"/>
    <w:rsid w:val="00983E1F"/>
    <w:rsid w:val="00983EDE"/>
    <w:rsid w:val="00984620"/>
    <w:rsid w:val="00984B0D"/>
    <w:rsid w:val="00984B52"/>
    <w:rsid w:val="00985258"/>
    <w:rsid w:val="00985AA0"/>
    <w:rsid w:val="00985C97"/>
    <w:rsid w:val="009863C3"/>
    <w:rsid w:val="00986E47"/>
    <w:rsid w:val="00987EC0"/>
    <w:rsid w:val="00990170"/>
    <w:rsid w:val="009903AC"/>
    <w:rsid w:val="009907B5"/>
    <w:rsid w:val="0099087B"/>
    <w:rsid w:val="00990D66"/>
    <w:rsid w:val="009913C1"/>
    <w:rsid w:val="0099182E"/>
    <w:rsid w:val="00991E3C"/>
    <w:rsid w:val="009929A3"/>
    <w:rsid w:val="00992A23"/>
    <w:rsid w:val="009940FF"/>
    <w:rsid w:val="009942FC"/>
    <w:rsid w:val="009948D9"/>
    <w:rsid w:val="00994A96"/>
    <w:rsid w:val="00994EF5"/>
    <w:rsid w:val="00995DEA"/>
    <w:rsid w:val="00996035"/>
    <w:rsid w:val="0099632A"/>
    <w:rsid w:val="00996B57"/>
    <w:rsid w:val="00996F2A"/>
    <w:rsid w:val="0099703D"/>
    <w:rsid w:val="009975A2"/>
    <w:rsid w:val="00997BFB"/>
    <w:rsid w:val="009A0054"/>
    <w:rsid w:val="009A0287"/>
    <w:rsid w:val="009A0BDE"/>
    <w:rsid w:val="009A0F9C"/>
    <w:rsid w:val="009A1559"/>
    <w:rsid w:val="009A1A46"/>
    <w:rsid w:val="009A1BAA"/>
    <w:rsid w:val="009A22C3"/>
    <w:rsid w:val="009A2B01"/>
    <w:rsid w:val="009A3151"/>
    <w:rsid w:val="009A4C6A"/>
    <w:rsid w:val="009A51FE"/>
    <w:rsid w:val="009A52E7"/>
    <w:rsid w:val="009A64E4"/>
    <w:rsid w:val="009A6CCB"/>
    <w:rsid w:val="009A7133"/>
    <w:rsid w:val="009A78F9"/>
    <w:rsid w:val="009A7AEF"/>
    <w:rsid w:val="009A7BB6"/>
    <w:rsid w:val="009A7C34"/>
    <w:rsid w:val="009A7D81"/>
    <w:rsid w:val="009B0B57"/>
    <w:rsid w:val="009B0F2F"/>
    <w:rsid w:val="009B1495"/>
    <w:rsid w:val="009B14E7"/>
    <w:rsid w:val="009B1D77"/>
    <w:rsid w:val="009B22AB"/>
    <w:rsid w:val="009B2619"/>
    <w:rsid w:val="009B27E3"/>
    <w:rsid w:val="009B3D3D"/>
    <w:rsid w:val="009B3E0E"/>
    <w:rsid w:val="009B57C0"/>
    <w:rsid w:val="009B586F"/>
    <w:rsid w:val="009B5C05"/>
    <w:rsid w:val="009B62CB"/>
    <w:rsid w:val="009B6FB5"/>
    <w:rsid w:val="009B7125"/>
    <w:rsid w:val="009B783C"/>
    <w:rsid w:val="009B7869"/>
    <w:rsid w:val="009B7AE4"/>
    <w:rsid w:val="009C0420"/>
    <w:rsid w:val="009C0B60"/>
    <w:rsid w:val="009C0BF9"/>
    <w:rsid w:val="009C0E1F"/>
    <w:rsid w:val="009C102B"/>
    <w:rsid w:val="009C15D2"/>
    <w:rsid w:val="009C16B1"/>
    <w:rsid w:val="009C1AB7"/>
    <w:rsid w:val="009C26B3"/>
    <w:rsid w:val="009C2E53"/>
    <w:rsid w:val="009C30C7"/>
    <w:rsid w:val="009C3452"/>
    <w:rsid w:val="009C3872"/>
    <w:rsid w:val="009C454B"/>
    <w:rsid w:val="009C45DB"/>
    <w:rsid w:val="009C4B7B"/>
    <w:rsid w:val="009C50A6"/>
    <w:rsid w:val="009C5181"/>
    <w:rsid w:val="009C535E"/>
    <w:rsid w:val="009C55E6"/>
    <w:rsid w:val="009C6A39"/>
    <w:rsid w:val="009C6DD0"/>
    <w:rsid w:val="009C6E1F"/>
    <w:rsid w:val="009C78F2"/>
    <w:rsid w:val="009D03D0"/>
    <w:rsid w:val="009D045E"/>
    <w:rsid w:val="009D1112"/>
    <w:rsid w:val="009D1BBE"/>
    <w:rsid w:val="009D215B"/>
    <w:rsid w:val="009D244F"/>
    <w:rsid w:val="009D25E1"/>
    <w:rsid w:val="009D289E"/>
    <w:rsid w:val="009D3F1B"/>
    <w:rsid w:val="009D43BA"/>
    <w:rsid w:val="009D449C"/>
    <w:rsid w:val="009D4A6E"/>
    <w:rsid w:val="009D4D5F"/>
    <w:rsid w:val="009D5393"/>
    <w:rsid w:val="009D75E6"/>
    <w:rsid w:val="009D774E"/>
    <w:rsid w:val="009D77DE"/>
    <w:rsid w:val="009D77EB"/>
    <w:rsid w:val="009D7F3F"/>
    <w:rsid w:val="009D7FD6"/>
    <w:rsid w:val="009E0CA3"/>
    <w:rsid w:val="009E13F0"/>
    <w:rsid w:val="009E2449"/>
    <w:rsid w:val="009E2521"/>
    <w:rsid w:val="009E27C5"/>
    <w:rsid w:val="009E29B1"/>
    <w:rsid w:val="009E3699"/>
    <w:rsid w:val="009E38B4"/>
    <w:rsid w:val="009E42BA"/>
    <w:rsid w:val="009E43D0"/>
    <w:rsid w:val="009E466B"/>
    <w:rsid w:val="009E49DD"/>
    <w:rsid w:val="009E4F21"/>
    <w:rsid w:val="009E51FD"/>
    <w:rsid w:val="009E5AD7"/>
    <w:rsid w:val="009E5C3F"/>
    <w:rsid w:val="009E7B95"/>
    <w:rsid w:val="009F06C3"/>
    <w:rsid w:val="009F0BD5"/>
    <w:rsid w:val="009F0D21"/>
    <w:rsid w:val="009F0FE2"/>
    <w:rsid w:val="009F1A53"/>
    <w:rsid w:val="009F2479"/>
    <w:rsid w:val="009F2AD9"/>
    <w:rsid w:val="009F2EB1"/>
    <w:rsid w:val="009F3385"/>
    <w:rsid w:val="009F3767"/>
    <w:rsid w:val="009F379A"/>
    <w:rsid w:val="009F3997"/>
    <w:rsid w:val="009F3F15"/>
    <w:rsid w:val="009F416B"/>
    <w:rsid w:val="009F4261"/>
    <w:rsid w:val="009F4429"/>
    <w:rsid w:val="009F4B0F"/>
    <w:rsid w:val="009F56D4"/>
    <w:rsid w:val="009F5A01"/>
    <w:rsid w:val="009F5E77"/>
    <w:rsid w:val="009F5E97"/>
    <w:rsid w:val="009F60A3"/>
    <w:rsid w:val="009F60DF"/>
    <w:rsid w:val="009F62B9"/>
    <w:rsid w:val="009F6686"/>
    <w:rsid w:val="009F7047"/>
    <w:rsid w:val="009F74C6"/>
    <w:rsid w:val="009F7533"/>
    <w:rsid w:val="009F7860"/>
    <w:rsid w:val="00A0066A"/>
    <w:rsid w:val="00A0094B"/>
    <w:rsid w:val="00A00BC0"/>
    <w:rsid w:val="00A01078"/>
    <w:rsid w:val="00A0133A"/>
    <w:rsid w:val="00A01D60"/>
    <w:rsid w:val="00A0227D"/>
    <w:rsid w:val="00A04021"/>
    <w:rsid w:val="00A04B46"/>
    <w:rsid w:val="00A051BB"/>
    <w:rsid w:val="00A052E4"/>
    <w:rsid w:val="00A058FD"/>
    <w:rsid w:val="00A05D88"/>
    <w:rsid w:val="00A05FCD"/>
    <w:rsid w:val="00A06432"/>
    <w:rsid w:val="00A06BAB"/>
    <w:rsid w:val="00A07088"/>
    <w:rsid w:val="00A07143"/>
    <w:rsid w:val="00A0729E"/>
    <w:rsid w:val="00A0739A"/>
    <w:rsid w:val="00A0757D"/>
    <w:rsid w:val="00A07E07"/>
    <w:rsid w:val="00A1048E"/>
    <w:rsid w:val="00A106B7"/>
    <w:rsid w:val="00A10883"/>
    <w:rsid w:val="00A1147B"/>
    <w:rsid w:val="00A116C4"/>
    <w:rsid w:val="00A11DBC"/>
    <w:rsid w:val="00A12192"/>
    <w:rsid w:val="00A124FC"/>
    <w:rsid w:val="00A12A3B"/>
    <w:rsid w:val="00A13A4E"/>
    <w:rsid w:val="00A1411C"/>
    <w:rsid w:val="00A14187"/>
    <w:rsid w:val="00A14342"/>
    <w:rsid w:val="00A14FC5"/>
    <w:rsid w:val="00A15037"/>
    <w:rsid w:val="00A1503F"/>
    <w:rsid w:val="00A155CF"/>
    <w:rsid w:val="00A1567A"/>
    <w:rsid w:val="00A15860"/>
    <w:rsid w:val="00A15F37"/>
    <w:rsid w:val="00A163B7"/>
    <w:rsid w:val="00A1653C"/>
    <w:rsid w:val="00A16577"/>
    <w:rsid w:val="00A16663"/>
    <w:rsid w:val="00A169A2"/>
    <w:rsid w:val="00A172EC"/>
    <w:rsid w:val="00A17AB5"/>
    <w:rsid w:val="00A20A0A"/>
    <w:rsid w:val="00A20EB3"/>
    <w:rsid w:val="00A219AC"/>
    <w:rsid w:val="00A21DD4"/>
    <w:rsid w:val="00A21EC1"/>
    <w:rsid w:val="00A227CB"/>
    <w:rsid w:val="00A2288C"/>
    <w:rsid w:val="00A23124"/>
    <w:rsid w:val="00A23363"/>
    <w:rsid w:val="00A23501"/>
    <w:rsid w:val="00A2378A"/>
    <w:rsid w:val="00A23DA8"/>
    <w:rsid w:val="00A23F35"/>
    <w:rsid w:val="00A246CC"/>
    <w:rsid w:val="00A24D51"/>
    <w:rsid w:val="00A250A0"/>
    <w:rsid w:val="00A26966"/>
    <w:rsid w:val="00A2751D"/>
    <w:rsid w:val="00A2768A"/>
    <w:rsid w:val="00A3060E"/>
    <w:rsid w:val="00A30802"/>
    <w:rsid w:val="00A3083D"/>
    <w:rsid w:val="00A30E7E"/>
    <w:rsid w:val="00A31508"/>
    <w:rsid w:val="00A317A4"/>
    <w:rsid w:val="00A321CF"/>
    <w:rsid w:val="00A324EE"/>
    <w:rsid w:val="00A32BA0"/>
    <w:rsid w:val="00A32DF5"/>
    <w:rsid w:val="00A32FA9"/>
    <w:rsid w:val="00A33D01"/>
    <w:rsid w:val="00A342CA"/>
    <w:rsid w:val="00A34583"/>
    <w:rsid w:val="00A346ED"/>
    <w:rsid w:val="00A349AB"/>
    <w:rsid w:val="00A349DF"/>
    <w:rsid w:val="00A34C2B"/>
    <w:rsid w:val="00A34DE0"/>
    <w:rsid w:val="00A35551"/>
    <w:rsid w:val="00A3564B"/>
    <w:rsid w:val="00A358AC"/>
    <w:rsid w:val="00A3595F"/>
    <w:rsid w:val="00A35C09"/>
    <w:rsid w:val="00A36192"/>
    <w:rsid w:val="00A362BE"/>
    <w:rsid w:val="00A364A7"/>
    <w:rsid w:val="00A366B0"/>
    <w:rsid w:val="00A36D5C"/>
    <w:rsid w:val="00A37C82"/>
    <w:rsid w:val="00A37CB2"/>
    <w:rsid w:val="00A40ACD"/>
    <w:rsid w:val="00A40EC0"/>
    <w:rsid w:val="00A41DFA"/>
    <w:rsid w:val="00A42454"/>
    <w:rsid w:val="00A428F8"/>
    <w:rsid w:val="00A42F9A"/>
    <w:rsid w:val="00A43F13"/>
    <w:rsid w:val="00A4470A"/>
    <w:rsid w:val="00A45738"/>
    <w:rsid w:val="00A45885"/>
    <w:rsid w:val="00A45D6E"/>
    <w:rsid w:val="00A45FBA"/>
    <w:rsid w:val="00A46755"/>
    <w:rsid w:val="00A47668"/>
    <w:rsid w:val="00A47AC4"/>
    <w:rsid w:val="00A47E86"/>
    <w:rsid w:val="00A50256"/>
    <w:rsid w:val="00A50EAC"/>
    <w:rsid w:val="00A513B4"/>
    <w:rsid w:val="00A51472"/>
    <w:rsid w:val="00A51826"/>
    <w:rsid w:val="00A51956"/>
    <w:rsid w:val="00A51B1B"/>
    <w:rsid w:val="00A5207F"/>
    <w:rsid w:val="00A52D6C"/>
    <w:rsid w:val="00A52F11"/>
    <w:rsid w:val="00A53455"/>
    <w:rsid w:val="00A53B97"/>
    <w:rsid w:val="00A53F6B"/>
    <w:rsid w:val="00A5433E"/>
    <w:rsid w:val="00A54C84"/>
    <w:rsid w:val="00A54D2B"/>
    <w:rsid w:val="00A55546"/>
    <w:rsid w:val="00A556AC"/>
    <w:rsid w:val="00A561FB"/>
    <w:rsid w:val="00A56D5D"/>
    <w:rsid w:val="00A56F23"/>
    <w:rsid w:val="00A571A1"/>
    <w:rsid w:val="00A57B91"/>
    <w:rsid w:val="00A612FF"/>
    <w:rsid w:val="00A619AC"/>
    <w:rsid w:val="00A6206E"/>
    <w:rsid w:val="00A62D5A"/>
    <w:rsid w:val="00A6377E"/>
    <w:rsid w:val="00A63C6D"/>
    <w:rsid w:val="00A643D7"/>
    <w:rsid w:val="00A648CC"/>
    <w:rsid w:val="00A64A41"/>
    <w:rsid w:val="00A64B4F"/>
    <w:rsid w:val="00A6500E"/>
    <w:rsid w:val="00A65016"/>
    <w:rsid w:val="00A657A6"/>
    <w:rsid w:val="00A6583B"/>
    <w:rsid w:val="00A65F26"/>
    <w:rsid w:val="00A66007"/>
    <w:rsid w:val="00A66070"/>
    <w:rsid w:val="00A663B3"/>
    <w:rsid w:val="00A6665A"/>
    <w:rsid w:val="00A668F3"/>
    <w:rsid w:val="00A66995"/>
    <w:rsid w:val="00A669EF"/>
    <w:rsid w:val="00A67973"/>
    <w:rsid w:val="00A67FC2"/>
    <w:rsid w:val="00A70774"/>
    <w:rsid w:val="00A70C2C"/>
    <w:rsid w:val="00A70CFB"/>
    <w:rsid w:val="00A70FE4"/>
    <w:rsid w:val="00A71532"/>
    <w:rsid w:val="00A71708"/>
    <w:rsid w:val="00A71C80"/>
    <w:rsid w:val="00A71EB3"/>
    <w:rsid w:val="00A7287D"/>
    <w:rsid w:val="00A739A7"/>
    <w:rsid w:val="00A73F20"/>
    <w:rsid w:val="00A744D3"/>
    <w:rsid w:val="00A74F74"/>
    <w:rsid w:val="00A755AF"/>
    <w:rsid w:val="00A75623"/>
    <w:rsid w:val="00A75B5E"/>
    <w:rsid w:val="00A75B8B"/>
    <w:rsid w:val="00A75EC8"/>
    <w:rsid w:val="00A75F54"/>
    <w:rsid w:val="00A76051"/>
    <w:rsid w:val="00A7635D"/>
    <w:rsid w:val="00A7688D"/>
    <w:rsid w:val="00A769DF"/>
    <w:rsid w:val="00A76A3C"/>
    <w:rsid w:val="00A76BCC"/>
    <w:rsid w:val="00A77030"/>
    <w:rsid w:val="00A779BF"/>
    <w:rsid w:val="00A77AFC"/>
    <w:rsid w:val="00A80D5D"/>
    <w:rsid w:val="00A81306"/>
    <w:rsid w:val="00A81AAD"/>
    <w:rsid w:val="00A82A18"/>
    <w:rsid w:val="00A83B94"/>
    <w:rsid w:val="00A83F2F"/>
    <w:rsid w:val="00A84739"/>
    <w:rsid w:val="00A84745"/>
    <w:rsid w:val="00A84DFD"/>
    <w:rsid w:val="00A8555B"/>
    <w:rsid w:val="00A855D8"/>
    <w:rsid w:val="00A8620A"/>
    <w:rsid w:val="00A86569"/>
    <w:rsid w:val="00A86650"/>
    <w:rsid w:val="00A867D0"/>
    <w:rsid w:val="00A86D9F"/>
    <w:rsid w:val="00A905BD"/>
    <w:rsid w:val="00A90714"/>
    <w:rsid w:val="00A9074F"/>
    <w:rsid w:val="00A91991"/>
    <w:rsid w:val="00A91CF4"/>
    <w:rsid w:val="00A92273"/>
    <w:rsid w:val="00A92AF1"/>
    <w:rsid w:val="00A92FB5"/>
    <w:rsid w:val="00A9318B"/>
    <w:rsid w:val="00A93215"/>
    <w:rsid w:val="00A93228"/>
    <w:rsid w:val="00A94761"/>
    <w:rsid w:val="00A94C69"/>
    <w:rsid w:val="00A95A1A"/>
    <w:rsid w:val="00A96218"/>
    <w:rsid w:val="00A96572"/>
    <w:rsid w:val="00A9658E"/>
    <w:rsid w:val="00A97678"/>
    <w:rsid w:val="00A97719"/>
    <w:rsid w:val="00A97936"/>
    <w:rsid w:val="00AA0152"/>
    <w:rsid w:val="00AA0B0E"/>
    <w:rsid w:val="00AA11A5"/>
    <w:rsid w:val="00AA13E3"/>
    <w:rsid w:val="00AA3AB6"/>
    <w:rsid w:val="00AA3FD2"/>
    <w:rsid w:val="00AA4150"/>
    <w:rsid w:val="00AA41CB"/>
    <w:rsid w:val="00AA47CD"/>
    <w:rsid w:val="00AA4E33"/>
    <w:rsid w:val="00AA62EE"/>
    <w:rsid w:val="00AA64CE"/>
    <w:rsid w:val="00AA68C3"/>
    <w:rsid w:val="00AB05D6"/>
    <w:rsid w:val="00AB0740"/>
    <w:rsid w:val="00AB0801"/>
    <w:rsid w:val="00AB0BC4"/>
    <w:rsid w:val="00AB0D37"/>
    <w:rsid w:val="00AB13C5"/>
    <w:rsid w:val="00AB1543"/>
    <w:rsid w:val="00AB15D1"/>
    <w:rsid w:val="00AB15D5"/>
    <w:rsid w:val="00AB1AE4"/>
    <w:rsid w:val="00AB1EEF"/>
    <w:rsid w:val="00AB2518"/>
    <w:rsid w:val="00AB2B41"/>
    <w:rsid w:val="00AB2D6D"/>
    <w:rsid w:val="00AB3196"/>
    <w:rsid w:val="00AB36A4"/>
    <w:rsid w:val="00AB3E05"/>
    <w:rsid w:val="00AB4048"/>
    <w:rsid w:val="00AB52C4"/>
    <w:rsid w:val="00AB5865"/>
    <w:rsid w:val="00AB660A"/>
    <w:rsid w:val="00AB6A0E"/>
    <w:rsid w:val="00AB6E1E"/>
    <w:rsid w:val="00AC0B80"/>
    <w:rsid w:val="00AC16F0"/>
    <w:rsid w:val="00AC178F"/>
    <w:rsid w:val="00AC3745"/>
    <w:rsid w:val="00AC397A"/>
    <w:rsid w:val="00AC3A2D"/>
    <w:rsid w:val="00AC4001"/>
    <w:rsid w:val="00AC48A6"/>
    <w:rsid w:val="00AC5239"/>
    <w:rsid w:val="00AC5D6C"/>
    <w:rsid w:val="00AC6691"/>
    <w:rsid w:val="00AC6E0B"/>
    <w:rsid w:val="00AC7C10"/>
    <w:rsid w:val="00AC7FED"/>
    <w:rsid w:val="00AD05AC"/>
    <w:rsid w:val="00AD1127"/>
    <w:rsid w:val="00AD1407"/>
    <w:rsid w:val="00AD16D7"/>
    <w:rsid w:val="00AD2529"/>
    <w:rsid w:val="00AD2660"/>
    <w:rsid w:val="00AD271A"/>
    <w:rsid w:val="00AD2CA1"/>
    <w:rsid w:val="00AD30D2"/>
    <w:rsid w:val="00AD40CE"/>
    <w:rsid w:val="00AD5481"/>
    <w:rsid w:val="00AD5988"/>
    <w:rsid w:val="00AD5E74"/>
    <w:rsid w:val="00AD6C36"/>
    <w:rsid w:val="00AD6E1D"/>
    <w:rsid w:val="00AD7711"/>
    <w:rsid w:val="00AD7922"/>
    <w:rsid w:val="00AD798D"/>
    <w:rsid w:val="00AE035B"/>
    <w:rsid w:val="00AE04D0"/>
    <w:rsid w:val="00AE0844"/>
    <w:rsid w:val="00AE0B06"/>
    <w:rsid w:val="00AE13F7"/>
    <w:rsid w:val="00AE1A4F"/>
    <w:rsid w:val="00AE1A6B"/>
    <w:rsid w:val="00AE1F22"/>
    <w:rsid w:val="00AE248B"/>
    <w:rsid w:val="00AE36E8"/>
    <w:rsid w:val="00AE386A"/>
    <w:rsid w:val="00AE3992"/>
    <w:rsid w:val="00AE4016"/>
    <w:rsid w:val="00AE43DD"/>
    <w:rsid w:val="00AE4823"/>
    <w:rsid w:val="00AE67BB"/>
    <w:rsid w:val="00AE6C72"/>
    <w:rsid w:val="00AE7169"/>
    <w:rsid w:val="00AE7680"/>
    <w:rsid w:val="00AE7BEC"/>
    <w:rsid w:val="00AF0797"/>
    <w:rsid w:val="00AF1265"/>
    <w:rsid w:val="00AF1E07"/>
    <w:rsid w:val="00AF281A"/>
    <w:rsid w:val="00AF34F9"/>
    <w:rsid w:val="00AF3508"/>
    <w:rsid w:val="00AF3DFD"/>
    <w:rsid w:val="00AF40BF"/>
    <w:rsid w:val="00AF42CF"/>
    <w:rsid w:val="00AF4563"/>
    <w:rsid w:val="00AF4C6E"/>
    <w:rsid w:val="00AF4CAA"/>
    <w:rsid w:val="00AF50BF"/>
    <w:rsid w:val="00AF54A6"/>
    <w:rsid w:val="00AF5EB9"/>
    <w:rsid w:val="00AF6417"/>
    <w:rsid w:val="00AF759C"/>
    <w:rsid w:val="00AF7F64"/>
    <w:rsid w:val="00B00417"/>
    <w:rsid w:val="00B00F26"/>
    <w:rsid w:val="00B0154F"/>
    <w:rsid w:val="00B01F19"/>
    <w:rsid w:val="00B02147"/>
    <w:rsid w:val="00B0284A"/>
    <w:rsid w:val="00B03AD3"/>
    <w:rsid w:val="00B040BA"/>
    <w:rsid w:val="00B048C1"/>
    <w:rsid w:val="00B04ADC"/>
    <w:rsid w:val="00B05473"/>
    <w:rsid w:val="00B05F13"/>
    <w:rsid w:val="00B065F6"/>
    <w:rsid w:val="00B068AC"/>
    <w:rsid w:val="00B072A9"/>
    <w:rsid w:val="00B0739D"/>
    <w:rsid w:val="00B07B08"/>
    <w:rsid w:val="00B1005A"/>
    <w:rsid w:val="00B10823"/>
    <w:rsid w:val="00B1147B"/>
    <w:rsid w:val="00B11D14"/>
    <w:rsid w:val="00B11D8D"/>
    <w:rsid w:val="00B11DC2"/>
    <w:rsid w:val="00B12326"/>
    <w:rsid w:val="00B12E47"/>
    <w:rsid w:val="00B13593"/>
    <w:rsid w:val="00B135C6"/>
    <w:rsid w:val="00B13914"/>
    <w:rsid w:val="00B13AA8"/>
    <w:rsid w:val="00B1472A"/>
    <w:rsid w:val="00B14DEF"/>
    <w:rsid w:val="00B150F9"/>
    <w:rsid w:val="00B16ACC"/>
    <w:rsid w:val="00B1704F"/>
    <w:rsid w:val="00B17BB0"/>
    <w:rsid w:val="00B17FE3"/>
    <w:rsid w:val="00B205D7"/>
    <w:rsid w:val="00B20C31"/>
    <w:rsid w:val="00B21ABE"/>
    <w:rsid w:val="00B22108"/>
    <w:rsid w:val="00B2214A"/>
    <w:rsid w:val="00B22C17"/>
    <w:rsid w:val="00B23147"/>
    <w:rsid w:val="00B24E20"/>
    <w:rsid w:val="00B24F6D"/>
    <w:rsid w:val="00B251AD"/>
    <w:rsid w:val="00B2536B"/>
    <w:rsid w:val="00B25566"/>
    <w:rsid w:val="00B25D16"/>
    <w:rsid w:val="00B26015"/>
    <w:rsid w:val="00B26707"/>
    <w:rsid w:val="00B26BE6"/>
    <w:rsid w:val="00B2731B"/>
    <w:rsid w:val="00B273E9"/>
    <w:rsid w:val="00B27645"/>
    <w:rsid w:val="00B27A97"/>
    <w:rsid w:val="00B27B9D"/>
    <w:rsid w:val="00B27C7A"/>
    <w:rsid w:val="00B30755"/>
    <w:rsid w:val="00B3078B"/>
    <w:rsid w:val="00B30900"/>
    <w:rsid w:val="00B30E56"/>
    <w:rsid w:val="00B31119"/>
    <w:rsid w:val="00B3156A"/>
    <w:rsid w:val="00B315B0"/>
    <w:rsid w:val="00B31757"/>
    <w:rsid w:val="00B31B4D"/>
    <w:rsid w:val="00B31BF1"/>
    <w:rsid w:val="00B329FD"/>
    <w:rsid w:val="00B331A1"/>
    <w:rsid w:val="00B336BC"/>
    <w:rsid w:val="00B34657"/>
    <w:rsid w:val="00B34B34"/>
    <w:rsid w:val="00B359EA"/>
    <w:rsid w:val="00B36BC1"/>
    <w:rsid w:val="00B37099"/>
    <w:rsid w:val="00B3728A"/>
    <w:rsid w:val="00B37818"/>
    <w:rsid w:val="00B37DD5"/>
    <w:rsid w:val="00B41BF1"/>
    <w:rsid w:val="00B41D8E"/>
    <w:rsid w:val="00B425D1"/>
    <w:rsid w:val="00B429CE"/>
    <w:rsid w:val="00B429D1"/>
    <w:rsid w:val="00B42F2F"/>
    <w:rsid w:val="00B4314F"/>
    <w:rsid w:val="00B43AF3"/>
    <w:rsid w:val="00B43C07"/>
    <w:rsid w:val="00B43E33"/>
    <w:rsid w:val="00B44118"/>
    <w:rsid w:val="00B44285"/>
    <w:rsid w:val="00B44717"/>
    <w:rsid w:val="00B44A93"/>
    <w:rsid w:val="00B458DC"/>
    <w:rsid w:val="00B45A80"/>
    <w:rsid w:val="00B45C62"/>
    <w:rsid w:val="00B461F3"/>
    <w:rsid w:val="00B464F4"/>
    <w:rsid w:val="00B47615"/>
    <w:rsid w:val="00B4769E"/>
    <w:rsid w:val="00B501D9"/>
    <w:rsid w:val="00B5126C"/>
    <w:rsid w:val="00B52025"/>
    <w:rsid w:val="00B52371"/>
    <w:rsid w:val="00B525C7"/>
    <w:rsid w:val="00B52A24"/>
    <w:rsid w:val="00B52BFC"/>
    <w:rsid w:val="00B52D76"/>
    <w:rsid w:val="00B52E27"/>
    <w:rsid w:val="00B5365E"/>
    <w:rsid w:val="00B5396E"/>
    <w:rsid w:val="00B53AB1"/>
    <w:rsid w:val="00B53DEF"/>
    <w:rsid w:val="00B54793"/>
    <w:rsid w:val="00B547BB"/>
    <w:rsid w:val="00B5484C"/>
    <w:rsid w:val="00B54FF3"/>
    <w:rsid w:val="00B550D5"/>
    <w:rsid w:val="00B55999"/>
    <w:rsid w:val="00B560A9"/>
    <w:rsid w:val="00B5633C"/>
    <w:rsid w:val="00B5640E"/>
    <w:rsid w:val="00B56649"/>
    <w:rsid w:val="00B56E35"/>
    <w:rsid w:val="00B57127"/>
    <w:rsid w:val="00B60127"/>
    <w:rsid w:val="00B603D3"/>
    <w:rsid w:val="00B611D3"/>
    <w:rsid w:val="00B61223"/>
    <w:rsid w:val="00B62CCF"/>
    <w:rsid w:val="00B62D2F"/>
    <w:rsid w:val="00B6338C"/>
    <w:rsid w:val="00B6352C"/>
    <w:rsid w:val="00B6384C"/>
    <w:rsid w:val="00B6392D"/>
    <w:rsid w:val="00B63B85"/>
    <w:rsid w:val="00B63D2E"/>
    <w:rsid w:val="00B63EB6"/>
    <w:rsid w:val="00B63F69"/>
    <w:rsid w:val="00B63FF7"/>
    <w:rsid w:val="00B6446F"/>
    <w:rsid w:val="00B6557B"/>
    <w:rsid w:val="00B66175"/>
    <w:rsid w:val="00B66F2B"/>
    <w:rsid w:val="00B676B3"/>
    <w:rsid w:val="00B67DA1"/>
    <w:rsid w:val="00B67DE6"/>
    <w:rsid w:val="00B703CF"/>
    <w:rsid w:val="00B7043F"/>
    <w:rsid w:val="00B7074C"/>
    <w:rsid w:val="00B7097E"/>
    <w:rsid w:val="00B714B4"/>
    <w:rsid w:val="00B71DCE"/>
    <w:rsid w:val="00B71E6B"/>
    <w:rsid w:val="00B71E74"/>
    <w:rsid w:val="00B71F7F"/>
    <w:rsid w:val="00B720D4"/>
    <w:rsid w:val="00B723D2"/>
    <w:rsid w:val="00B7273F"/>
    <w:rsid w:val="00B73021"/>
    <w:rsid w:val="00B73427"/>
    <w:rsid w:val="00B7388C"/>
    <w:rsid w:val="00B73C99"/>
    <w:rsid w:val="00B73D79"/>
    <w:rsid w:val="00B74797"/>
    <w:rsid w:val="00B74995"/>
    <w:rsid w:val="00B74A00"/>
    <w:rsid w:val="00B74BAB"/>
    <w:rsid w:val="00B77255"/>
    <w:rsid w:val="00B772CF"/>
    <w:rsid w:val="00B775C7"/>
    <w:rsid w:val="00B77F6E"/>
    <w:rsid w:val="00B803D7"/>
    <w:rsid w:val="00B805F3"/>
    <w:rsid w:val="00B80A73"/>
    <w:rsid w:val="00B81AA6"/>
    <w:rsid w:val="00B824D7"/>
    <w:rsid w:val="00B829D4"/>
    <w:rsid w:val="00B829F5"/>
    <w:rsid w:val="00B82CE9"/>
    <w:rsid w:val="00B82DB3"/>
    <w:rsid w:val="00B831CB"/>
    <w:rsid w:val="00B831E3"/>
    <w:rsid w:val="00B83A84"/>
    <w:rsid w:val="00B8445D"/>
    <w:rsid w:val="00B84CE9"/>
    <w:rsid w:val="00B84EC3"/>
    <w:rsid w:val="00B85407"/>
    <w:rsid w:val="00B856A9"/>
    <w:rsid w:val="00B857E9"/>
    <w:rsid w:val="00B85F80"/>
    <w:rsid w:val="00B86259"/>
    <w:rsid w:val="00B86B86"/>
    <w:rsid w:val="00B872EF"/>
    <w:rsid w:val="00B8760E"/>
    <w:rsid w:val="00B90789"/>
    <w:rsid w:val="00B9079C"/>
    <w:rsid w:val="00B9128B"/>
    <w:rsid w:val="00B9175D"/>
    <w:rsid w:val="00B918A5"/>
    <w:rsid w:val="00B9254A"/>
    <w:rsid w:val="00B9257D"/>
    <w:rsid w:val="00B928FE"/>
    <w:rsid w:val="00B92DA6"/>
    <w:rsid w:val="00B92EAC"/>
    <w:rsid w:val="00B93093"/>
    <w:rsid w:val="00B9333F"/>
    <w:rsid w:val="00B934A9"/>
    <w:rsid w:val="00B9359A"/>
    <w:rsid w:val="00B935BB"/>
    <w:rsid w:val="00B93E36"/>
    <w:rsid w:val="00B93E56"/>
    <w:rsid w:val="00B942BA"/>
    <w:rsid w:val="00B94CFB"/>
    <w:rsid w:val="00B94D07"/>
    <w:rsid w:val="00B95170"/>
    <w:rsid w:val="00B9529A"/>
    <w:rsid w:val="00B955B2"/>
    <w:rsid w:val="00B9571D"/>
    <w:rsid w:val="00B95A33"/>
    <w:rsid w:val="00B95DF1"/>
    <w:rsid w:val="00B95FC7"/>
    <w:rsid w:val="00B964FC"/>
    <w:rsid w:val="00B97099"/>
    <w:rsid w:val="00BA052E"/>
    <w:rsid w:val="00BA125F"/>
    <w:rsid w:val="00BA1E3C"/>
    <w:rsid w:val="00BA22CA"/>
    <w:rsid w:val="00BA2BA3"/>
    <w:rsid w:val="00BA3206"/>
    <w:rsid w:val="00BA397B"/>
    <w:rsid w:val="00BA3B79"/>
    <w:rsid w:val="00BA3DF8"/>
    <w:rsid w:val="00BA3F6A"/>
    <w:rsid w:val="00BA45FA"/>
    <w:rsid w:val="00BA4D46"/>
    <w:rsid w:val="00BA558F"/>
    <w:rsid w:val="00BA59DB"/>
    <w:rsid w:val="00BA65A0"/>
    <w:rsid w:val="00BA6FBC"/>
    <w:rsid w:val="00BA761F"/>
    <w:rsid w:val="00BA77CE"/>
    <w:rsid w:val="00BA7DE5"/>
    <w:rsid w:val="00BA7F31"/>
    <w:rsid w:val="00BB0268"/>
    <w:rsid w:val="00BB0EF8"/>
    <w:rsid w:val="00BB1556"/>
    <w:rsid w:val="00BB1A5E"/>
    <w:rsid w:val="00BB1F89"/>
    <w:rsid w:val="00BB2B99"/>
    <w:rsid w:val="00BB2BEC"/>
    <w:rsid w:val="00BB2E13"/>
    <w:rsid w:val="00BB382C"/>
    <w:rsid w:val="00BB3A4A"/>
    <w:rsid w:val="00BB3C82"/>
    <w:rsid w:val="00BB3D0A"/>
    <w:rsid w:val="00BB42C4"/>
    <w:rsid w:val="00BB5230"/>
    <w:rsid w:val="00BB5355"/>
    <w:rsid w:val="00BB5486"/>
    <w:rsid w:val="00BB5764"/>
    <w:rsid w:val="00BB644C"/>
    <w:rsid w:val="00BB6493"/>
    <w:rsid w:val="00BB6738"/>
    <w:rsid w:val="00BB7631"/>
    <w:rsid w:val="00BB78D8"/>
    <w:rsid w:val="00BB7A79"/>
    <w:rsid w:val="00BB7AFB"/>
    <w:rsid w:val="00BC004F"/>
    <w:rsid w:val="00BC00AA"/>
    <w:rsid w:val="00BC017A"/>
    <w:rsid w:val="00BC05B4"/>
    <w:rsid w:val="00BC1524"/>
    <w:rsid w:val="00BC2781"/>
    <w:rsid w:val="00BC279D"/>
    <w:rsid w:val="00BC2DF3"/>
    <w:rsid w:val="00BC2FFD"/>
    <w:rsid w:val="00BC349C"/>
    <w:rsid w:val="00BC424D"/>
    <w:rsid w:val="00BC42D9"/>
    <w:rsid w:val="00BC527D"/>
    <w:rsid w:val="00BC5B93"/>
    <w:rsid w:val="00BC644F"/>
    <w:rsid w:val="00BC67EC"/>
    <w:rsid w:val="00BC6AAA"/>
    <w:rsid w:val="00BC7266"/>
    <w:rsid w:val="00BC74FD"/>
    <w:rsid w:val="00BC7507"/>
    <w:rsid w:val="00BD0979"/>
    <w:rsid w:val="00BD17D2"/>
    <w:rsid w:val="00BD1D17"/>
    <w:rsid w:val="00BD29B1"/>
    <w:rsid w:val="00BD2DB3"/>
    <w:rsid w:val="00BD3663"/>
    <w:rsid w:val="00BD3A4E"/>
    <w:rsid w:val="00BD4204"/>
    <w:rsid w:val="00BD4828"/>
    <w:rsid w:val="00BD4901"/>
    <w:rsid w:val="00BD5ADF"/>
    <w:rsid w:val="00BD5B53"/>
    <w:rsid w:val="00BD668A"/>
    <w:rsid w:val="00BD66EE"/>
    <w:rsid w:val="00BD6C9A"/>
    <w:rsid w:val="00BD6DA7"/>
    <w:rsid w:val="00BD6FDF"/>
    <w:rsid w:val="00BD7978"/>
    <w:rsid w:val="00BD7FBF"/>
    <w:rsid w:val="00BE0399"/>
    <w:rsid w:val="00BE0800"/>
    <w:rsid w:val="00BE0C5D"/>
    <w:rsid w:val="00BE120F"/>
    <w:rsid w:val="00BE2115"/>
    <w:rsid w:val="00BE29DE"/>
    <w:rsid w:val="00BE3EB2"/>
    <w:rsid w:val="00BE5C47"/>
    <w:rsid w:val="00BE5E69"/>
    <w:rsid w:val="00BE6056"/>
    <w:rsid w:val="00BE630E"/>
    <w:rsid w:val="00BE6DE1"/>
    <w:rsid w:val="00BE72D0"/>
    <w:rsid w:val="00BE792D"/>
    <w:rsid w:val="00BE7953"/>
    <w:rsid w:val="00BE7FFB"/>
    <w:rsid w:val="00BF0303"/>
    <w:rsid w:val="00BF0B79"/>
    <w:rsid w:val="00BF0B8F"/>
    <w:rsid w:val="00BF0F6B"/>
    <w:rsid w:val="00BF1017"/>
    <w:rsid w:val="00BF1119"/>
    <w:rsid w:val="00BF1742"/>
    <w:rsid w:val="00BF19D1"/>
    <w:rsid w:val="00BF1C79"/>
    <w:rsid w:val="00BF1FBF"/>
    <w:rsid w:val="00BF2220"/>
    <w:rsid w:val="00BF22B6"/>
    <w:rsid w:val="00BF238F"/>
    <w:rsid w:val="00BF2658"/>
    <w:rsid w:val="00BF2913"/>
    <w:rsid w:val="00BF32C1"/>
    <w:rsid w:val="00BF387E"/>
    <w:rsid w:val="00BF440C"/>
    <w:rsid w:val="00BF4E9D"/>
    <w:rsid w:val="00BF52B4"/>
    <w:rsid w:val="00BF54C2"/>
    <w:rsid w:val="00BF5DC4"/>
    <w:rsid w:val="00BF664E"/>
    <w:rsid w:val="00BF6652"/>
    <w:rsid w:val="00BF732C"/>
    <w:rsid w:val="00BF7BAE"/>
    <w:rsid w:val="00BF7F90"/>
    <w:rsid w:val="00C00344"/>
    <w:rsid w:val="00C00688"/>
    <w:rsid w:val="00C008E3"/>
    <w:rsid w:val="00C00E44"/>
    <w:rsid w:val="00C019E3"/>
    <w:rsid w:val="00C01AF8"/>
    <w:rsid w:val="00C03281"/>
    <w:rsid w:val="00C042B9"/>
    <w:rsid w:val="00C04344"/>
    <w:rsid w:val="00C04608"/>
    <w:rsid w:val="00C04674"/>
    <w:rsid w:val="00C04777"/>
    <w:rsid w:val="00C0480A"/>
    <w:rsid w:val="00C062D4"/>
    <w:rsid w:val="00C06812"/>
    <w:rsid w:val="00C06827"/>
    <w:rsid w:val="00C06881"/>
    <w:rsid w:val="00C06CA3"/>
    <w:rsid w:val="00C06F26"/>
    <w:rsid w:val="00C07701"/>
    <w:rsid w:val="00C07804"/>
    <w:rsid w:val="00C07D50"/>
    <w:rsid w:val="00C1044D"/>
    <w:rsid w:val="00C10D71"/>
    <w:rsid w:val="00C10D76"/>
    <w:rsid w:val="00C10D8F"/>
    <w:rsid w:val="00C11391"/>
    <w:rsid w:val="00C1190B"/>
    <w:rsid w:val="00C11AE5"/>
    <w:rsid w:val="00C11B2B"/>
    <w:rsid w:val="00C11B34"/>
    <w:rsid w:val="00C11DBA"/>
    <w:rsid w:val="00C11E4C"/>
    <w:rsid w:val="00C124F1"/>
    <w:rsid w:val="00C1273F"/>
    <w:rsid w:val="00C12C3D"/>
    <w:rsid w:val="00C1305C"/>
    <w:rsid w:val="00C13130"/>
    <w:rsid w:val="00C135E6"/>
    <w:rsid w:val="00C135E8"/>
    <w:rsid w:val="00C1394C"/>
    <w:rsid w:val="00C13B17"/>
    <w:rsid w:val="00C13C22"/>
    <w:rsid w:val="00C149EC"/>
    <w:rsid w:val="00C14A6A"/>
    <w:rsid w:val="00C14F5B"/>
    <w:rsid w:val="00C15047"/>
    <w:rsid w:val="00C151CC"/>
    <w:rsid w:val="00C1551A"/>
    <w:rsid w:val="00C15DA3"/>
    <w:rsid w:val="00C15E29"/>
    <w:rsid w:val="00C15FD7"/>
    <w:rsid w:val="00C16132"/>
    <w:rsid w:val="00C1616D"/>
    <w:rsid w:val="00C161F5"/>
    <w:rsid w:val="00C163BD"/>
    <w:rsid w:val="00C16986"/>
    <w:rsid w:val="00C17184"/>
    <w:rsid w:val="00C17436"/>
    <w:rsid w:val="00C1754C"/>
    <w:rsid w:val="00C177D7"/>
    <w:rsid w:val="00C20D76"/>
    <w:rsid w:val="00C2115C"/>
    <w:rsid w:val="00C21D7F"/>
    <w:rsid w:val="00C222AA"/>
    <w:rsid w:val="00C225A6"/>
    <w:rsid w:val="00C22801"/>
    <w:rsid w:val="00C22B0B"/>
    <w:rsid w:val="00C23687"/>
    <w:rsid w:val="00C23746"/>
    <w:rsid w:val="00C23C22"/>
    <w:rsid w:val="00C240EE"/>
    <w:rsid w:val="00C24328"/>
    <w:rsid w:val="00C245CC"/>
    <w:rsid w:val="00C246EE"/>
    <w:rsid w:val="00C24D60"/>
    <w:rsid w:val="00C255A4"/>
    <w:rsid w:val="00C265E0"/>
    <w:rsid w:val="00C26AA8"/>
    <w:rsid w:val="00C26DFC"/>
    <w:rsid w:val="00C26ED6"/>
    <w:rsid w:val="00C277E4"/>
    <w:rsid w:val="00C27FD9"/>
    <w:rsid w:val="00C3011E"/>
    <w:rsid w:val="00C3034C"/>
    <w:rsid w:val="00C3039A"/>
    <w:rsid w:val="00C30C8B"/>
    <w:rsid w:val="00C30D29"/>
    <w:rsid w:val="00C32C9E"/>
    <w:rsid w:val="00C33626"/>
    <w:rsid w:val="00C33FF6"/>
    <w:rsid w:val="00C340C5"/>
    <w:rsid w:val="00C34402"/>
    <w:rsid w:val="00C3457F"/>
    <w:rsid w:val="00C345FC"/>
    <w:rsid w:val="00C348D0"/>
    <w:rsid w:val="00C35B16"/>
    <w:rsid w:val="00C36441"/>
    <w:rsid w:val="00C367A1"/>
    <w:rsid w:val="00C36D5D"/>
    <w:rsid w:val="00C36DCB"/>
    <w:rsid w:val="00C36F7F"/>
    <w:rsid w:val="00C373BC"/>
    <w:rsid w:val="00C37815"/>
    <w:rsid w:val="00C37AF3"/>
    <w:rsid w:val="00C40398"/>
    <w:rsid w:val="00C405F8"/>
    <w:rsid w:val="00C41046"/>
    <w:rsid w:val="00C41088"/>
    <w:rsid w:val="00C416B5"/>
    <w:rsid w:val="00C41D3B"/>
    <w:rsid w:val="00C41DC7"/>
    <w:rsid w:val="00C4204A"/>
    <w:rsid w:val="00C425B3"/>
    <w:rsid w:val="00C428F0"/>
    <w:rsid w:val="00C437B4"/>
    <w:rsid w:val="00C4439A"/>
    <w:rsid w:val="00C4497E"/>
    <w:rsid w:val="00C45151"/>
    <w:rsid w:val="00C45B07"/>
    <w:rsid w:val="00C45C80"/>
    <w:rsid w:val="00C463A2"/>
    <w:rsid w:val="00C46539"/>
    <w:rsid w:val="00C46D85"/>
    <w:rsid w:val="00C46FDE"/>
    <w:rsid w:val="00C47139"/>
    <w:rsid w:val="00C471E2"/>
    <w:rsid w:val="00C475E9"/>
    <w:rsid w:val="00C4782D"/>
    <w:rsid w:val="00C479DD"/>
    <w:rsid w:val="00C479F6"/>
    <w:rsid w:val="00C47DB7"/>
    <w:rsid w:val="00C47E77"/>
    <w:rsid w:val="00C47E86"/>
    <w:rsid w:val="00C500A4"/>
    <w:rsid w:val="00C50DAE"/>
    <w:rsid w:val="00C51312"/>
    <w:rsid w:val="00C51326"/>
    <w:rsid w:val="00C519B4"/>
    <w:rsid w:val="00C51B74"/>
    <w:rsid w:val="00C51E07"/>
    <w:rsid w:val="00C523CF"/>
    <w:rsid w:val="00C52A20"/>
    <w:rsid w:val="00C5304E"/>
    <w:rsid w:val="00C54D3B"/>
    <w:rsid w:val="00C54EB9"/>
    <w:rsid w:val="00C55157"/>
    <w:rsid w:val="00C5582C"/>
    <w:rsid w:val="00C56217"/>
    <w:rsid w:val="00C569C9"/>
    <w:rsid w:val="00C570C6"/>
    <w:rsid w:val="00C572D7"/>
    <w:rsid w:val="00C5744A"/>
    <w:rsid w:val="00C57644"/>
    <w:rsid w:val="00C57725"/>
    <w:rsid w:val="00C577F4"/>
    <w:rsid w:val="00C60064"/>
    <w:rsid w:val="00C604D9"/>
    <w:rsid w:val="00C60511"/>
    <w:rsid w:val="00C60618"/>
    <w:rsid w:val="00C6077E"/>
    <w:rsid w:val="00C61064"/>
    <w:rsid w:val="00C61967"/>
    <w:rsid w:val="00C61A85"/>
    <w:rsid w:val="00C62197"/>
    <w:rsid w:val="00C62B90"/>
    <w:rsid w:val="00C631AF"/>
    <w:rsid w:val="00C634C0"/>
    <w:rsid w:val="00C6364E"/>
    <w:rsid w:val="00C6399C"/>
    <w:rsid w:val="00C639FF"/>
    <w:rsid w:val="00C63B04"/>
    <w:rsid w:val="00C63CD7"/>
    <w:rsid w:val="00C63DC7"/>
    <w:rsid w:val="00C63E84"/>
    <w:rsid w:val="00C64615"/>
    <w:rsid w:val="00C64931"/>
    <w:rsid w:val="00C6495F"/>
    <w:rsid w:val="00C65196"/>
    <w:rsid w:val="00C652BC"/>
    <w:rsid w:val="00C65B1F"/>
    <w:rsid w:val="00C65EAB"/>
    <w:rsid w:val="00C660EB"/>
    <w:rsid w:val="00C6656A"/>
    <w:rsid w:val="00C6707C"/>
    <w:rsid w:val="00C67612"/>
    <w:rsid w:val="00C67B65"/>
    <w:rsid w:val="00C67D94"/>
    <w:rsid w:val="00C70D37"/>
    <w:rsid w:val="00C70DD2"/>
    <w:rsid w:val="00C710EE"/>
    <w:rsid w:val="00C7180A"/>
    <w:rsid w:val="00C71CE7"/>
    <w:rsid w:val="00C7251F"/>
    <w:rsid w:val="00C73060"/>
    <w:rsid w:val="00C73697"/>
    <w:rsid w:val="00C739A3"/>
    <w:rsid w:val="00C73F75"/>
    <w:rsid w:val="00C74990"/>
    <w:rsid w:val="00C74998"/>
    <w:rsid w:val="00C74FD6"/>
    <w:rsid w:val="00C75B11"/>
    <w:rsid w:val="00C7677B"/>
    <w:rsid w:val="00C767CE"/>
    <w:rsid w:val="00C767DD"/>
    <w:rsid w:val="00C76939"/>
    <w:rsid w:val="00C76DE5"/>
    <w:rsid w:val="00C778C2"/>
    <w:rsid w:val="00C77973"/>
    <w:rsid w:val="00C77BF4"/>
    <w:rsid w:val="00C77F54"/>
    <w:rsid w:val="00C806F1"/>
    <w:rsid w:val="00C80E70"/>
    <w:rsid w:val="00C8176B"/>
    <w:rsid w:val="00C824A9"/>
    <w:rsid w:val="00C82F5C"/>
    <w:rsid w:val="00C839FA"/>
    <w:rsid w:val="00C84A93"/>
    <w:rsid w:val="00C84C60"/>
    <w:rsid w:val="00C85A7A"/>
    <w:rsid w:val="00C85BE6"/>
    <w:rsid w:val="00C85D5A"/>
    <w:rsid w:val="00C860D5"/>
    <w:rsid w:val="00C87019"/>
    <w:rsid w:val="00C90092"/>
    <w:rsid w:val="00C901E5"/>
    <w:rsid w:val="00C90AA7"/>
    <w:rsid w:val="00C90AEF"/>
    <w:rsid w:val="00C90B89"/>
    <w:rsid w:val="00C90CCF"/>
    <w:rsid w:val="00C914E0"/>
    <w:rsid w:val="00C91543"/>
    <w:rsid w:val="00C91E90"/>
    <w:rsid w:val="00C9216F"/>
    <w:rsid w:val="00C92691"/>
    <w:rsid w:val="00C926AF"/>
    <w:rsid w:val="00C927A6"/>
    <w:rsid w:val="00C92A96"/>
    <w:rsid w:val="00C93656"/>
    <w:rsid w:val="00C937AB"/>
    <w:rsid w:val="00C93BE4"/>
    <w:rsid w:val="00C94077"/>
    <w:rsid w:val="00C94A57"/>
    <w:rsid w:val="00C94F58"/>
    <w:rsid w:val="00C9503B"/>
    <w:rsid w:val="00C95EFA"/>
    <w:rsid w:val="00C95F2A"/>
    <w:rsid w:val="00C9650C"/>
    <w:rsid w:val="00C96528"/>
    <w:rsid w:val="00C96D1D"/>
    <w:rsid w:val="00C96DA1"/>
    <w:rsid w:val="00C96E43"/>
    <w:rsid w:val="00C96ECF"/>
    <w:rsid w:val="00C96F2C"/>
    <w:rsid w:val="00C97666"/>
    <w:rsid w:val="00C97E24"/>
    <w:rsid w:val="00CA0095"/>
    <w:rsid w:val="00CA0166"/>
    <w:rsid w:val="00CA138C"/>
    <w:rsid w:val="00CA16B7"/>
    <w:rsid w:val="00CA1773"/>
    <w:rsid w:val="00CA26FC"/>
    <w:rsid w:val="00CA35CF"/>
    <w:rsid w:val="00CA3843"/>
    <w:rsid w:val="00CA3D4E"/>
    <w:rsid w:val="00CA3EBD"/>
    <w:rsid w:val="00CA4179"/>
    <w:rsid w:val="00CA4387"/>
    <w:rsid w:val="00CA5428"/>
    <w:rsid w:val="00CA547A"/>
    <w:rsid w:val="00CA5D31"/>
    <w:rsid w:val="00CA5F68"/>
    <w:rsid w:val="00CA62E5"/>
    <w:rsid w:val="00CA6BAD"/>
    <w:rsid w:val="00CA6F70"/>
    <w:rsid w:val="00CA7116"/>
    <w:rsid w:val="00CA7990"/>
    <w:rsid w:val="00CA7BF0"/>
    <w:rsid w:val="00CB03EC"/>
    <w:rsid w:val="00CB0984"/>
    <w:rsid w:val="00CB1231"/>
    <w:rsid w:val="00CB158F"/>
    <w:rsid w:val="00CB19D8"/>
    <w:rsid w:val="00CB2FE9"/>
    <w:rsid w:val="00CB3F4F"/>
    <w:rsid w:val="00CB47D8"/>
    <w:rsid w:val="00CB47FB"/>
    <w:rsid w:val="00CB4D41"/>
    <w:rsid w:val="00CB5B64"/>
    <w:rsid w:val="00CB5BB4"/>
    <w:rsid w:val="00CB5D35"/>
    <w:rsid w:val="00CB6239"/>
    <w:rsid w:val="00CB6307"/>
    <w:rsid w:val="00CB6602"/>
    <w:rsid w:val="00CC0343"/>
    <w:rsid w:val="00CC04E1"/>
    <w:rsid w:val="00CC05E8"/>
    <w:rsid w:val="00CC0712"/>
    <w:rsid w:val="00CC09A4"/>
    <w:rsid w:val="00CC0C8E"/>
    <w:rsid w:val="00CC145C"/>
    <w:rsid w:val="00CC155C"/>
    <w:rsid w:val="00CC1BF5"/>
    <w:rsid w:val="00CC1EDB"/>
    <w:rsid w:val="00CC27A5"/>
    <w:rsid w:val="00CC331B"/>
    <w:rsid w:val="00CC34AB"/>
    <w:rsid w:val="00CC39EE"/>
    <w:rsid w:val="00CC3BC8"/>
    <w:rsid w:val="00CC4342"/>
    <w:rsid w:val="00CC4C7B"/>
    <w:rsid w:val="00CC4CB0"/>
    <w:rsid w:val="00CC4FB0"/>
    <w:rsid w:val="00CC5F7F"/>
    <w:rsid w:val="00CC60C2"/>
    <w:rsid w:val="00CC69EB"/>
    <w:rsid w:val="00CC6CEC"/>
    <w:rsid w:val="00CC73EF"/>
    <w:rsid w:val="00CC7BA2"/>
    <w:rsid w:val="00CC7C67"/>
    <w:rsid w:val="00CD16B4"/>
    <w:rsid w:val="00CD1830"/>
    <w:rsid w:val="00CD1A75"/>
    <w:rsid w:val="00CD1DDF"/>
    <w:rsid w:val="00CD1FA1"/>
    <w:rsid w:val="00CD287C"/>
    <w:rsid w:val="00CD2A70"/>
    <w:rsid w:val="00CD2CB7"/>
    <w:rsid w:val="00CD3349"/>
    <w:rsid w:val="00CD387F"/>
    <w:rsid w:val="00CD3D1D"/>
    <w:rsid w:val="00CD4724"/>
    <w:rsid w:val="00CD4A31"/>
    <w:rsid w:val="00CD4A9D"/>
    <w:rsid w:val="00CD4E92"/>
    <w:rsid w:val="00CD5508"/>
    <w:rsid w:val="00CD584F"/>
    <w:rsid w:val="00CD598A"/>
    <w:rsid w:val="00CD5C5E"/>
    <w:rsid w:val="00CD5F1D"/>
    <w:rsid w:val="00CD6B83"/>
    <w:rsid w:val="00CD6EA5"/>
    <w:rsid w:val="00CD6FA7"/>
    <w:rsid w:val="00CD73AC"/>
    <w:rsid w:val="00CD73D7"/>
    <w:rsid w:val="00CD7AB2"/>
    <w:rsid w:val="00CD7C7F"/>
    <w:rsid w:val="00CE0212"/>
    <w:rsid w:val="00CE063B"/>
    <w:rsid w:val="00CE23AC"/>
    <w:rsid w:val="00CE245A"/>
    <w:rsid w:val="00CE259C"/>
    <w:rsid w:val="00CE28C0"/>
    <w:rsid w:val="00CE3261"/>
    <w:rsid w:val="00CE3285"/>
    <w:rsid w:val="00CE38C2"/>
    <w:rsid w:val="00CE39AA"/>
    <w:rsid w:val="00CE3FE1"/>
    <w:rsid w:val="00CE43E9"/>
    <w:rsid w:val="00CE4F3B"/>
    <w:rsid w:val="00CE5C82"/>
    <w:rsid w:val="00CE5E7C"/>
    <w:rsid w:val="00CE6998"/>
    <w:rsid w:val="00CF01C4"/>
    <w:rsid w:val="00CF0DF2"/>
    <w:rsid w:val="00CF16D9"/>
    <w:rsid w:val="00CF1E31"/>
    <w:rsid w:val="00CF2583"/>
    <w:rsid w:val="00CF2879"/>
    <w:rsid w:val="00CF2B12"/>
    <w:rsid w:val="00CF3A2B"/>
    <w:rsid w:val="00CF513C"/>
    <w:rsid w:val="00CF59ED"/>
    <w:rsid w:val="00CF60D8"/>
    <w:rsid w:val="00CF660E"/>
    <w:rsid w:val="00CF692E"/>
    <w:rsid w:val="00CF6C82"/>
    <w:rsid w:val="00CF7409"/>
    <w:rsid w:val="00CF7CC3"/>
    <w:rsid w:val="00CF7FF7"/>
    <w:rsid w:val="00D008CA"/>
    <w:rsid w:val="00D00E92"/>
    <w:rsid w:val="00D01C9F"/>
    <w:rsid w:val="00D038CF"/>
    <w:rsid w:val="00D03AC1"/>
    <w:rsid w:val="00D04405"/>
    <w:rsid w:val="00D04867"/>
    <w:rsid w:val="00D04FFD"/>
    <w:rsid w:val="00D05431"/>
    <w:rsid w:val="00D0544A"/>
    <w:rsid w:val="00D0556F"/>
    <w:rsid w:val="00D061E4"/>
    <w:rsid w:val="00D06443"/>
    <w:rsid w:val="00D06686"/>
    <w:rsid w:val="00D07583"/>
    <w:rsid w:val="00D07C74"/>
    <w:rsid w:val="00D103CD"/>
    <w:rsid w:val="00D10EC6"/>
    <w:rsid w:val="00D11C3B"/>
    <w:rsid w:val="00D124E2"/>
    <w:rsid w:val="00D12EFB"/>
    <w:rsid w:val="00D13230"/>
    <w:rsid w:val="00D13893"/>
    <w:rsid w:val="00D13C5F"/>
    <w:rsid w:val="00D1445A"/>
    <w:rsid w:val="00D14ABA"/>
    <w:rsid w:val="00D14DE6"/>
    <w:rsid w:val="00D157B2"/>
    <w:rsid w:val="00D16665"/>
    <w:rsid w:val="00D168C4"/>
    <w:rsid w:val="00D175FB"/>
    <w:rsid w:val="00D17AD8"/>
    <w:rsid w:val="00D17E47"/>
    <w:rsid w:val="00D202E5"/>
    <w:rsid w:val="00D208B4"/>
    <w:rsid w:val="00D20C0C"/>
    <w:rsid w:val="00D20E0D"/>
    <w:rsid w:val="00D20E53"/>
    <w:rsid w:val="00D22DFF"/>
    <w:rsid w:val="00D23303"/>
    <w:rsid w:val="00D23A3A"/>
    <w:rsid w:val="00D23BDE"/>
    <w:rsid w:val="00D246A5"/>
    <w:rsid w:val="00D24C1D"/>
    <w:rsid w:val="00D25003"/>
    <w:rsid w:val="00D256F2"/>
    <w:rsid w:val="00D277DB"/>
    <w:rsid w:val="00D31502"/>
    <w:rsid w:val="00D31512"/>
    <w:rsid w:val="00D319B5"/>
    <w:rsid w:val="00D31D03"/>
    <w:rsid w:val="00D32778"/>
    <w:rsid w:val="00D327A4"/>
    <w:rsid w:val="00D329B7"/>
    <w:rsid w:val="00D3373A"/>
    <w:rsid w:val="00D33823"/>
    <w:rsid w:val="00D33B04"/>
    <w:rsid w:val="00D33C08"/>
    <w:rsid w:val="00D33C12"/>
    <w:rsid w:val="00D33C8E"/>
    <w:rsid w:val="00D33CBC"/>
    <w:rsid w:val="00D33F38"/>
    <w:rsid w:val="00D34238"/>
    <w:rsid w:val="00D353DC"/>
    <w:rsid w:val="00D354BD"/>
    <w:rsid w:val="00D3560F"/>
    <w:rsid w:val="00D35CF3"/>
    <w:rsid w:val="00D35D98"/>
    <w:rsid w:val="00D36057"/>
    <w:rsid w:val="00D3613B"/>
    <w:rsid w:val="00D362FE"/>
    <w:rsid w:val="00D37366"/>
    <w:rsid w:val="00D377C7"/>
    <w:rsid w:val="00D37CEE"/>
    <w:rsid w:val="00D4039C"/>
    <w:rsid w:val="00D408AF"/>
    <w:rsid w:val="00D40D12"/>
    <w:rsid w:val="00D41F5C"/>
    <w:rsid w:val="00D42639"/>
    <w:rsid w:val="00D42B23"/>
    <w:rsid w:val="00D43014"/>
    <w:rsid w:val="00D4393A"/>
    <w:rsid w:val="00D44058"/>
    <w:rsid w:val="00D442DC"/>
    <w:rsid w:val="00D452A9"/>
    <w:rsid w:val="00D45505"/>
    <w:rsid w:val="00D45640"/>
    <w:rsid w:val="00D458F2"/>
    <w:rsid w:val="00D46010"/>
    <w:rsid w:val="00D465E7"/>
    <w:rsid w:val="00D46FB5"/>
    <w:rsid w:val="00D47122"/>
    <w:rsid w:val="00D47279"/>
    <w:rsid w:val="00D47B49"/>
    <w:rsid w:val="00D503FE"/>
    <w:rsid w:val="00D507BC"/>
    <w:rsid w:val="00D50B2B"/>
    <w:rsid w:val="00D50D50"/>
    <w:rsid w:val="00D5106C"/>
    <w:rsid w:val="00D5138A"/>
    <w:rsid w:val="00D51D39"/>
    <w:rsid w:val="00D51FF7"/>
    <w:rsid w:val="00D5213B"/>
    <w:rsid w:val="00D52F68"/>
    <w:rsid w:val="00D535DE"/>
    <w:rsid w:val="00D53E77"/>
    <w:rsid w:val="00D544D4"/>
    <w:rsid w:val="00D54B44"/>
    <w:rsid w:val="00D55195"/>
    <w:rsid w:val="00D55215"/>
    <w:rsid w:val="00D55CDB"/>
    <w:rsid w:val="00D55DF4"/>
    <w:rsid w:val="00D55FF4"/>
    <w:rsid w:val="00D5622D"/>
    <w:rsid w:val="00D564CA"/>
    <w:rsid w:val="00D565ED"/>
    <w:rsid w:val="00D56999"/>
    <w:rsid w:val="00D56F82"/>
    <w:rsid w:val="00D571E4"/>
    <w:rsid w:val="00D57438"/>
    <w:rsid w:val="00D57BF5"/>
    <w:rsid w:val="00D602AB"/>
    <w:rsid w:val="00D6032E"/>
    <w:rsid w:val="00D603AD"/>
    <w:rsid w:val="00D6051E"/>
    <w:rsid w:val="00D60BCA"/>
    <w:rsid w:val="00D60E39"/>
    <w:rsid w:val="00D60F88"/>
    <w:rsid w:val="00D6108B"/>
    <w:rsid w:val="00D617E8"/>
    <w:rsid w:val="00D61D05"/>
    <w:rsid w:val="00D622CA"/>
    <w:rsid w:val="00D62486"/>
    <w:rsid w:val="00D6371C"/>
    <w:rsid w:val="00D63D3E"/>
    <w:rsid w:val="00D63F53"/>
    <w:rsid w:val="00D661B0"/>
    <w:rsid w:val="00D6644F"/>
    <w:rsid w:val="00D664CE"/>
    <w:rsid w:val="00D6672C"/>
    <w:rsid w:val="00D66898"/>
    <w:rsid w:val="00D66AF2"/>
    <w:rsid w:val="00D675DB"/>
    <w:rsid w:val="00D67B14"/>
    <w:rsid w:val="00D67CE3"/>
    <w:rsid w:val="00D70711"/>
    <w:rsid w:val="00D70781"/>
    <w:rsid w:val="00D71262"/>
    <w:rsid w:val="00D721C1"/>
    <w:rsid w:val="00D72AEA"/>
    <w:rsid w:val="00D72C24"/>
    <w:rsid w:val="00D72D6A"/>
    <w:rsid w:val="00D7313A"/>
    <w:rsid w:val="00D731A1"/>
    <w:rsid w:val="00D7336C"/>
    <w:rsid w:val="00D73CD5"/>
    <w:rsid w:val="00D73F0E"/>
    <w:rsid w:val="00D747C9"/>
    <w:rsid w:val="00D75444"/>
    <w:rsid w:val="00D75FCC"/>
    <w:rsid w:val="00D76186"/>
    <w:rsid w:val="00D76278"/>
    <w:rsid w:val="00D76399"/>
    <w:rsid w:val="00D764F9"/>
    <w:rsid w:val="00D76894"/>
    <w:rsid w:val="00D77FB1"/>
    <w:rsid w:val="00D8020B"/>
    <w:rsid w:val="00D804E4"/>
    <w:rsid w:val="00D806FA"/>
    <w:rsid w:val="00D80A77"/>
    <w:rsid w:val="00D810B2"/>
    <w:rsid w:val="00D810CA"/>
    <w:rsid w:val="00D8120D"/>
    <w:rsid w:val="00D8154A"/>
    <w:rsid w:val="00D81687"/>
    <w:rsid w:val="00D81F71"/>
    <w:rsid w:val="00D82B7B"/>
    <w:rsid w:val="00D83B24"/>
    <w:rsid w:val="00D83BF1"/>
    <w:rsid w:val="00D84084"/>
    <w:rsid w:val="00D84B6C"/>
    <w:rsid w:val="00D84CA7"/>
    <w:rsid w:val="00D84DB6"/>
    <w:rsid w:val="00D85335"/>
    <w:rsid w:val="00D85415"/>
    <w:rsid w:val="00D85416"/>
    <w:rsid w:val="00D855FE"/>
    <w:rsid w:val="00D8587C"/>
    <w:rsid w:val="00D85D28"/>
    <w:rsid w:val="00D85EC4"/>
    <w:rsid w:val="00D86435"/>
    <w:rsid w:val="00D86836"/>
    <w:rsid w:val="00D86856"/>
    <w:rsid w:val="00D86CB7"/>
    <w:rsid w:val="00D8758B"/>
    <w:rsid w:val="00D87683"/>
    <w:rsid w:val="00D8771C"/>
    <w:rsid w:val="00D8777F"/>
    <w:rsid w:val="00D87911"/>
    <w:rsid w:val="00D90008"/>
    <w:rsid w:val="00D90318"/>
    <w:rsid w:val="00D90766"/>
    <w:rsid w:val="00D907D7"/>
    <w:rsid w:val="00D90A1E"/>
    <w:rsid w:val="00D90C8D"/>
    <w:rsid w:val="00D90CCF"/>
    <w:rsid w:val="00D913BB"/>
    <w:rsid w:val="00D91839"/>
    <w:rsid w:val="00D91D0F"/>
    <w:rsid w:val="00D91FA1"/>
    <w:rsid w:val="00D92E15"/>
    <w:rsid w:val="00D92FCF"/>
    <w:rsid w:val="00D93386"/>
    <w:rsid w:val="00D94025"/>
    <w:rsid w:val="00D9411B"/>
    <w:rsid w:val="00D944D9"/>
    <w:rsid w:val="00D95EAB"/>
    <w:rsid w:val="00D96577"/>
    <w:rsid w:val="00D96C9A"/>
    <w:rsid w:val="00D972C3"/>
    <w:rsid w:val="00D974EB"/>
    <w:rsid w:val="00D97843"/>
    <w:rsid w:val="00D97883"/>
    <w:rsid w:val="00D979A8"/>
    <w:rsid w:val="00DA0008"/>
    <w:rsid w:val="00DA017F"/>
    <w:rsid w:val="00DA1853"/>
    <w:rsid w:val="00DA1B03"/>
    <w:rsid w:val="00DA1E87"/>
    <w:rsid w:val="00DA1FAA"/>
    <w:rsid w:val="00DA263D"/>
    <w:rsid w:val="00DA2640"/>
    <w:rsid w:val="00DA2B43"/>
    <w:rsid w:val="00DA3233"/>
    <w:rsid w:val="00DA32E7"/>
    <w:rsid w:val="00DA3C03"/>
    <w:rsid w:val="00DA3C4D"/>
    <w:rsid w:val="00DA4FE2"/>
    <w:rsid w:val="00DA5E0B"/>
    <w:rsid w:val="00DA621D"/>
    <w:rsid w:val="00DA6B6E"/>
    <w:rsid w:val="00DA7438"/>
    <w:rsid w:val="00DA7559"/>
    <w:rsid w:val="00DA7704"/>
    <w:rsid w:val="00DA7B2B"/>
    <w:rsid w:val="00DB0C6E"/>
    <w:rsid w:val="00DB102E"/>
    <w:rsid w:val="00DB1FAD"/>
    <w:rsid w:val="00DB2110"/>
    <w:rsid w:val="00DB2193"/>
    <w:rsid w:val="00DB2346"/>
    <w:rsid w:val="00DB285C"/>
    <w:rsid w:val="00DB2C9E"/>
    <w:rsid w:val="00DB320A"/>
    <w:rsid w:val="00DB336B"/>
    <w:rsid w:val="00DB366B"/>
    <w:rsid w:val="00DB39DE"/>
    <w:rsid w:val="00DB40F3"/>
    <w:rsid w:val="00DB415D"/>
    <w:rsid w:val="00DB43D3"/>
    <w:rsid w:val="00DB4445"/>
    <w:rsid w:val="00DB49D5"/>
    <w:rsid w:val="00DB4B14"/>
    <w:rsid w:val="00DB5A72"/>
    <w:rsid w:val="00DB622A"/>
    <w:rsid w:val="00DB65BD"/>
    <w:rsid w:val="00DB7592"/>
    <w:rsid w:val="00DB759B"/>
    <w:rsid w:val="00DB7866"/>
    <w:rsid w:val="00DC00C2"/>
    <w:rsid w:val="00DC0CC2"/>
    <w:rsid w:val="00DC1AF4"/>
    <w:rsid w:val="00DC2275"/>
    <w:rsid w:val="00DC2FF0"/>
    <w:rsid w:val="00DC31AB"/>
    <w:rsid w:val="00DC33F9"/>
    <w:rsid w:val="00DC3656"/>
    <w:rsid w:val="00DC43AD"/>
    <w:rsid w:val="00DC4A2D"/>
    <w:rsid w:val="00DC4BEF"/>
    <w:rsid w:val="00DC5343"/>
    <w:rsid w:val="00DC5AD6"/>
    <w:rsid w:val="00DC63C5"/>
    <w:rsid w:val="00DC6D53"/>
    <w:rsid w:val="00DC76AA"/>
    <w:rsid w:val="00DC78C6"/>
    <w:rsid w:val="00DC7C17"/>
    <w:rsid w:val="00DC7CEA"/>
    <w:rsid w:val="00DD0371"/>
    <w:rsid w:val="00DD0563"/>
    <w:rsid w:val="00DD13F1"/>
    <w:rsid w:val="00DD1539"/>
    <w:rsid w:val="00DD1AF9"/>
    <w:rsid w:val="00DD1C3D"/>
    <w:rsid w:val="00DD25B1"/>
    <w:rsid w:val="00DD2733"/>
    <w:rsid w:val="00DD28CE"/>
    <w:rsid w:val="00DD2920"/>
    <w:rsid w:val="00DD2BA1"/>
    <w:rsid w:val="00DD2FC8"/>
    <w:rsid w:val="00DD3070"/>
    <w:rsid w:val="00DD3363"/>
    <w:rsid w:val="00DD3566"/>
    <w:rsid w:val="00DD3A52"/>
    <w:rsid w:val="00DD410A"/>
    <w:rsid w:val="00DD4362"/>
    <w:rsid w:val="00DD4384"/>
    <w:rsid w:val="00DD43C8"/>
    <w:rsid w:val="00DD46B4"/>
    <w:rsid w:val="00DD4C7A"/>
    <w:rsid w:val="00DD573F"/>
    <w:rsid w:val="00DD5DF8"/>
    <w:rsid w:val="00DD6D47"/>
    <w:rsid w:val="00DD6FBE"/>
    <w:rsid w:val="00DD787C"/>
    <w:rsid w:val="00DD7F66"/>
    <w:rsid w:val="00DD7F79"/>
    <w:rsid w:val="00DE00A6"/>
    <w:rsid w:val="00DE0735"/>
    <w:rsid w:val="00DE07BB"/>
    <w:rsid w:val="00DE0B52"/>
    <w:rsid w:val="00DE10D9"/>
    <w:rsid w:val="00DE13F1"/>
    <w:rsid w:val="00DE2671"/>
    <w:rsid w:val="00DE2718"/>
    <w:rsid w:val="00DE3662"/>
    <w:rsid w:val="00DE3A19"/>
    <w:rsid w:val="00DE3A5C"/>
    <w:rsid w:val="00DE4A4F"/>
    <w:rsid w:val="00DE4B43"/>
    <w:rsid w:val="00DE531C"/>
    <w:rsid w:val="00DE5376"/>
    <w:rsid w:val="00DE54BE"/>
    <w:rsid w:val="00DE57C7"/>
    <w:rsid w:val="00DE5DFB"/>
    <w:rsid w:val="00DE64CD"/>
    <w:rsid w:val="00DE669A"/>
    <w:rsid w:val="00DE6D57"/>
    <w:rsid w:val="00DE73E0"/>
    <w:rsid w:val="00DE7629"/>
    <w:rsid w:val="00DE7988"/>
    <w:rsid w:val="00DF0057"/>
    <w:rsid w:val="00DF07F9"/>
    <w:rsid w:val="00DF0DBE"/>
    <w:rsid w:val="00DF1585"/>
    <w:rsid w:val="00DF1CD5"/>
    <w:rsid w:val="00DF1DB7"/>
    <w:rsid w:val="00DF23D7"/>
    <w:rsid w:val="00DF268E"/>
    <w:rsid w:val="00DF2E82"/>
    <w:rsid w:val="00DF3587"/>
    <w:rsid w:val="00DF39C0"/>
    <w:rsid w:val="00DF3B03"/>
    <w:rsid w:val="00DF3D19"/>
    <w:rsid w:val="00DF4312"/>
    <w:rsid w:val="00DF4696"/>
    <w:rsid w:val="00DF47A4"/>
    <w:rsid w:val="00DF519E"/>
    <w:rsid w:val="00DF5434"/>
    <w:rsid w:val="00DF558A"/>
    <w:rsid w:val="00DF60D4"/>
    <w:rsid w:val="00DF63D1"/>
    <w:rsid w:val="00DF6765"/>
    <w:rsid w:val="00DF690E"/>
    <w:rsid w:val="00DF6C8A"/>
    <w:rsid w:val="00DF72E0"/>
    <w:rsid w:val="00DF7616"/>
    <w:rsid w:val="00DF7673"/>
    <w:rsid w:val="00DF77AD"/>
    <w:rsid w:val="00DF7935"/>
    <w:rsid w:val="00E0015B"/>
    <w:rsid w:val="00E001E2"/>
    <w:rsid w:val="00E01115"/>
    <w:rsid w:val="00E01697"/>
    <w:rsid w:val="00E026EE"/>
    <w:rsid w:val="00E02C6E"/>
    <w:rsid w:val="00E03075"/>
    <w:rsid w:val="00E0363B"/>
    <w:rsid w:val="00E03F14"/>
    <w:rsid w:val="00E04782"/>
    <w:rsid w:val="00E04E7D"/>
    <w:rsid w:val="00E055EE"/>
    <w:rsid w:val="00E064C3"/>
    <w:rsid w:val="00E06CF2"/>
    <w:rsid w:val="00E06D8F"/>
    <w:rsid w:val="00E077E2"/>
    <w:rsid w:val="00E07F9B"/>
    <w:rsid w:val="00E10716"/>
    <w:rsid w:val="00E10838"/>
    <w:rsid w:val="00E118F8"/>
    <w:rsid w:val="00E119AE"/>
    <w:rsid w:val="00E123AB"/>
    <w:rsid w:val="00E124E6"/>
    <w:rsid w:val="00E12716"/>
    <w:rsid w:val="00E12796"/>
    <w:rsid w:val="00E135AD"/>
    <w:rsid w:val="00E149A6"/>
    <w:rsid w:val="00E14AA7"/>
    <w:rsid w:val="00E14BA5"/>
    <w:rsid w:val="00E154BD"/>
    <w:rsid w:val="00E1591C"/>
    <w:rsid w:val="00E15C82"/>
    <w:rsid w:val="00E15CED"/>
    <w:rsid w:val="00E1619F"/>
    <w:rsid w:val="00E1653D"/>
    <w:rsid w:val="00E165BA"/>
    <w:rsid w:val="00E16CA6"/>
    <w:rsid w:val="00E16E5A"/>
    <w:rsid w:val="00E1732A"/>
    <w:rsid w:val="00E1755C"/>
    <w:rsid w:val="00E177C7"/>
    <w:rsid w:val="00E17960"/>
    <w:rsid w:val="00E17AD8"/>
    <w:rsid w:val="00E20AB6"/>
    <w:rsid w:val="00E212B3"/>
    <w:rsid w:val="00E21B69"/>
    <w:rsid w:val="00E21C87"/>
    <w:rsid w:val="00E223C1"/>
    <w:rsid w:val="00E22535"/>
    <w:rsid w:val="00E22662"/>
    <w:rsid w:val="00E2297E"/>
    <w:rsid w:val="00E22A27"/>
    <w:rsid w:val="00E22C63"/>
    <w:rsid w:val="00E2301E"/>
    <w:rsid w:val="00E23189"/>
    <w:rsid w:val="00E2351D"/>
    <w:rsid w:val="00E23A4D"/>
    <w:rsid w:val="00E23B21"/>
    <w:rsid w:val="00E24274"/>
    <w:rsid w:val="00E2483C"/>
    <w:rsid w:val="00E24ECD"/>
    <w:rsid w:val="00E25A8C"/>
    <w:rsid w:val="00E265AF"/>
    <w:rsid w:val="00E2668D"/>
    <w:rsid w:val="00E26871"/>
    <w:rsid w:val="00E27F91"/>
    <w:rsid w:val="00E30866"/>
    <w:rsid w:val="00E3140C"/>
    <w:rsid w:val="00E316C9"/>
    <w:rsid w:val="00E3173D"/>
    <w:rsid w:val="00E3185B"/>
    <w:rsid w:val="00E329E4"/>
    <w:rsid w:val="00E330F4"/>
    <w:rsid w:val="00E330FD"/>
    <w:rsid w:val="00E33439"/>
    <w:rsid w:val="00E34459"/>
    <w:rsid w:val="00E349DA"/>
    <w:rsid w:val="00E34CDA"/>
    <w:rsid w:val="00E35B25"/>
    <w:rsid w:val="00E35EAA"/>
    <w:rsid w:val="00E37066"/>
    <w:rsid w:val="00E3741F"/>
    <w:rsid w:val="00E37517"/>
    <w:rsid w:val="00E37B81"/>
    <w:rsid w:val="00E37FB3"/>
    <w:rsid w:val="00E40A75"/>
    <w:rsid w:val="00E40F36"/>
    <w:rsid w:val="00E410EA"/>
    <w:rsid w:val="00E414C3"/>
    <w:rsid w:val="00E41FA8"/>
    <w:rsid w:val="00E42304"/>
    <w:rsid w:val="00E42460"/>
    <w:rsid w:val="00E4268B"/>
    <w:rsid w:val="00E426D7"/>
    <w:rsid w:val="00E42A3D"/>
    <w:rsid w:val="00E42B4F"/>
    <w:rsid w:val="00E4320A"/>
    <w:rsid w:val="00E453CD"/>
    <w:rsid w:val="00E456BA"/>
    <w:rsid w:val="00E45A6E"/>
    <w:rsid w:val="00E46120"/>
    <w:rsid w:val="00E46D53"/>
    <w:rsid w:val="00E46FE0"/>
    <w:rsid w:val="00E4753B"/>
    <w:rsid w:val="00E475B5"/>
    <w:rsid w:val="00E47C85"/>
    <w:rsid w:val="00E47D64"/>
    <w:rsid w:val="00E47EC8"/>
    <w:rsid w:val="00E5000A"/>
    <w:rsid w:val="00E509CA"/>
    <w:rsid w:val="00E518CD"/>
    <w:rsid w:val="00E51BEC"/>
    <w:rsid w:val="00E525F9"/>
    <w:rsid w:val="00E52685"/>
    <w:rsid w:val="00E5288A"/>
    <w:rsid w:val="00E52F7C"/>
    <w:rsid w:val="00E53F7A"/>
    <w:rsid w:val="00E541D8"/>
    <w:rsid w:val="00E54E3B"/>
    <w:rsid w:val="00E54EF8"/>
    <w:rsid w:val="00E551D1"/>
    <w:rsid w:val="00E552E2"/>
    <w:rsid w:val="00E554D5"/>
    <w:rsid w:val="00E55EE0"/>
    <w:rsid w:val="00E57035"/>
    <w:rsid w:val="00E57600"/>
    <w:rsid w:val="00E576C4"/>
    <w:rsid w:val="00E576C8"/>
    <w:rsid w:val="00E6064F"/>
    <w:rsid w:val="00E61027"/>
    <w:rsid w:val="00E610D9"/>
    <w:rsid w:val="00E611A6"/>
    <w:rsid w:val="00E616E0"/>
    <w:rsid w:val="00E61E6A"/>
    <w:rsid w:val="00E6202C"/>
    <w:rsid w:val="00E62D08"/>
    <w:rsid w:val="00E62E45"/>
    <w:rsid w:val="00E62FC2"/>
    <w:rsid w:val="00E63567"/>
    <w:rsid w:val="00E641AA"/>
    <w:rsid w:val="00E645DE"/>
    <w:rsid w:val="00E649DC"/>
    <w:rsid w:val="00E64E0D"/>
    <w:rsid w:val="00E64EEC"/>
    <w:rsid w:val="00E65A90"/>
    <w:rsid w:val="00E65ED2"/>
    <w:rsid w:val="00E6625B"/>
    <w:rsid w:val="00E66557"/>
    <w:rsid w:val="00E66BEE"/>
    <w:rsid w:val="00E66C70"/>
    <w:rsid w:val="00E67023"/>
    <w:rsid w:val="00E670CA"/>
    <w:rsid w:val="00E67557"/>
    <w:rsid w:val="00E67ED0"/>
    <w:rsid w:val="00E713C5"/>
    <w:rsid w:val="00E71D16"/>
    <w:rsid w:val="00E71FB7"/>
    <w:rsid w:val="00E72616"/>
    <w:rsid w:val="00E72D74"/>
    <w:rsid w:val="00E73620"/>
    <w:rsid w:val="00E742B8"/>
    <w:rsid w:val="00E74E9B"/>
    <w:rsid w:val="00E750A9"/>
    <w:rsid w:val="00E7516C"/>
    <w:rsid w:val="00E75270"/>
    <w:rsid w:val="00E75697"/>
    <w:rsid w:val="00E7599E"/>
    <w:rsid w:val="00E7611C"/>
    <w:rsid w:val="00E76765"/>
    <w:rsid w:val="00E768DB"/>
    <w:rsid w:val="00E769E4"/>
    <w:rsid w:val="00E771D9"/>
    <w:rsid w:val="00E7795C"/>
    <w:rsid w:val="00E779A1"/>
    <w:rsid w:val="00E77E55"/>
    <w:rsid w:val="00E77ED4"/>
    <w:rsid w:val="00E80320"/>
    <w:rsid w:val="00E80413"/>
    <w:rsid w:val="00E80631"/>
    <w:rsid w:val="00E80650"/>
    <w:rsid w:val="00E806F3"/>
    <w:rsid w:val="00E80BB3"/>
    <w:rsid w:val="00E80C0C"/>
    <w:rsid w:val="00E80E6F"/>
    <w:rsid w:val="00E80FDB"/>
    <w:rsid w:val="00E810AB"/>
    <w:rsid w:val="00E81253"/>
    <w:rsid w:val="00E81ACD"/>
    <w:rsid w:val="00E82198"/>
    <w:rsid w:val="00E825F3"/>
    <w:rsid w:val="00E826F1"/>
    <w:rsid w:val="00E82D49"/>
    <w:rsid w:val="00E82DC4"/>
    <w:rsid w:val="00E8307A"/>
    <w:rsid w:val="00E8341A"/>
    <w:rsid w:val="00E83A8F"/>
    <w:rsid w:val="00E83CDA"/>
    <w:rsid w:val="00E83D0B"/>
    <w:rsid w:val="00E83FAA"/>
    <w:rsid w:val="00E8479B"/>
    <w:rsid w:val="00E863B5"/>
    <w:rsid w:val="00E86A93"/>
    <w:rsid w:val="00E86E3E"/>
    <w:rsid w:val="00E87026"/>
    <w:rsid w:val="00E87085"/>
    <w:rsid w:val="00E87095"/>
    <w:rsid w:val="00E8792B"/>
    <w:rsid w:val="00E87934"/>
    <w:rsid w:val="00E90F5F"/>
    <w:rsid w:val="00E9131B"/>
    <w:rsid w:val="00E91872"/>
    <w:rsid w:val="00E91AE3"/>
    <w:rsid w:val="00E91F47"/>
    <w:rsid w:val="00E92BFF"/>
    <w:rsid w:val="00E9378E"/>
    <w:rsid w:val="00E94381"/>
    <w:rsid w:val="00E943CE"/>
    <w:rsid w:val="00E945D1"/>
    <w:rsid w:val="00E945E9"/>
    <w:rsid w:val="00E94D56"/>
    <w:rsid w:val="00E9506E"/>
    <w:rsid w:val="00E951C5"/>
    <w:rsid w:val="00E95C33"/>
    <w:rsid w:val="00E95D97"/>
    <w:rsid w:val="00E96584"/>
    <w:rsid w:val="00E97509"/>
    <w:rsid w:val="00E97881"/>
    <w:rsid w:val="00E97E7C"/>
    <w:rsid w:val="00EA01D7"/>
    <w:rsid w:val="00EA0336"/>
    <w:rsid w:val="00EA0366"/>
    <w:rsid w:val="00EA0777"/>
    <w:rsid w:val="00EA0DCA"/>
    <w:rsid w:val="00EA0E8E"/>
    <w:rsid w:val="00EA0EDB"/>
    <w:rsid w:val="00EA1ACE"/>
    <w:rsid w:val="00EA1AD2"/>
    <w:rsid w:val="00EA1B0C"/>
    <w:rsid w:val="00EA1FD6"/>
    <w:rsid w:val="00EA2615"/>
    <w:rsid w:val="00EA3747"/>
    <w:rsid w:val="00EA4A05"/>
    <w:rsid w:val="00EA4FC6"/>
    <w:rsid w:val="00EA51C6"/>
    <w:rsid w:val="00EA5630"/>
    <w:rsid w:val="00EA5652"/>
    <w:rsid w:val="00EA5956"/>
    <w:rsid w:val="00EA5FAA"/>
    <w:rsid w:val="00EA64F2"/>
    <w:rsid w:val="00EA691D"/>
    <w:rsid w:val="00EA6AF9"/>
    <w:rsid w:val="00EA726C"/>
    <w:rsid w:val="00EA7700"/>
    <w:rsid w:val="00EB05DE"/>
    <w:rsid w:val="00EB1166"/>
    <w:rsid w:val="00EB2094"/>
    <w:rsid w:val="00EB2143"/>
    <w:rsid w:val="00EB2186"/>
    <w:rsid w:val="00EB2242"/>
    <w:rsid w:val="00EB24D3"/>
    <w:rsid w:val="00EB2557"/>
    <w:rsid w:val="00EB27BB"/>
    <w:rsid w:val="00EB2B4A"/>
    <w:rsid w:val="00EB38AC"/>
    <w:rsid w:val="00EB3D2C"/>
    <w:rsid w:val="00EB414E"/>
    <w:rsid w:val="00EB4E49"/>
    <w:rsid w:val="00EB556E"/>
    <w:rsid w:val="00EB564D"/>
    <w:rsid w:val="00EB621B"/>
    <w:rsid w:val="00EB671D"/>
    <w:rsid w:val="00EB70B2"/>
    <w:rsid w:val="00EB7C8F"/>
    <w:rsid w:val="00EB7D1F"/>
    <w:rsid w:val="00EC0C88"/>
    <w:rsid w:val="00EC18C7"/>
    <w:rsid w:val="00EC1A07"/>
    <w:rsid w:val="00EC2527"/>
    <w:rsid w:val="00EC26EF"/>
    <w:rsid w:val="00EC2BF3"/>
    <w:rsid w:val="00EC2CA1"/>
    <w:rsid w:val="00EC34EB"/>
    <w:rsid w:val="00EC3BA0"/>
    <w:rsid w:val="00EC3DA0"/>
    <w:rsid w:val="00EC4C83"/>
    <w:rsid w:val="00EC5875"/>
    <w:rsid w:val="00EC594A"/>
    <w:rsid w:val="00EC5A58"/>
    <w:rsid w:val="00EC619F"/>
    <w:rsid w:val="00EC6CD6"/>
    <w:rsid w:val="00EC6D9E"/>
    <w:rsid w:val="00EC6E06"/>
    <w:rsid w:val="00ED046E"/>
    <w:rsid w:val="00ED04C9"/>
    <w:rsid w:val="00ED066F"/>
    <w:rsid w:val="00ED0EF8"/>
    <w:rsid w:val="00ED0F0D"/>
    <w:rsid w:val="00ED1305"/>
    <w:rsid w:val="00ED18C0"/>
    <w:rsid w:val="00ED1E40"/>
    <w:rsid w:val="00ED1F88"/>
    <w:rsid w:val="00ED214B"/>
    <w:rsid w:val="00ED229F"/>
    <w:rsid w:val="00ED2306"/>
    <w:rsid w:val="00ED2590"/>
    <w:rsid w:val="00ED25FC"/>
    <w:rsid w:val="00ED29CC"/>
    <w:rsid w:val="00ED2E49"/>
    <w:rsid w:val="00ED2E79"/>
    <w:rsid w:val="00ED37CC"/>
    <w:rsid w:val="00ED40FB"/>
    <w:rsid w:val="00ED53A8"/>
    <w:rsid w:val="00ED5C3D"/>
    <w:rsid w:val="00ED5E90"/>
    <w:rsid w:val="00ED5EF6"/>
    <w:rsid w:val="00ED6A33"/>
    <w:rsid w:val="00ED6CF3"/>
    <w:rsid w:val="00ED7668"/>
    <w:rsid w:val="00ED7B55"/>
    <w:rsid w:val="00ED7E8F"/>
    <w:rsid w:val="00EE01DD"/>
    <w:rsid w:val="00EE0CBA"/>
    <w:rsid w:val="00EE123E"/>
    <w:rsid w:val="00EE16CC"/>
    <w:rsid w:val="00EE1A10"/>
    <w:rsid w:val="00EE1B52"/>
    <w:rsid w:val="00EE1E28"/>
    <w:rsid w:val="00EE25F8"/>
    <w:rsid w:val="00EE2ECA"/>
    <w:rsid w:val="00EE3245"/>
    <w:rsid w:val="00EE375F"/>
    <w:rsid w:val="00EE3780"/>
    <w:rsid w:val="00EE3954"/>
    <w:rsid w:val="00EE3BC8"/>
    <w:rsid w:val="00EE438C"/>
    <w:rsid w:val="00EE48A1"/>
    <w:rsid w:val="00EE57A7"/>
    <w:rsid w:val="00EE5910"/>
    <w:rsid w:val="00EE6294"/>
    <w:rsid w:val="00EE6C26"/>
    <w:rsid w:val="00EF09BF"/>
    <w:rsid w:val="00EF0D38"/>
    <w:rsid w:val="00EF16ED"/>
    <w:rsid w:val="00EF34F3"/>
    <w:rsid w:val="00EF3927"/>
    <w:rsid w:val="00EF44B6"/>
    <w:rsid w:val="00EF53F9"/>
    <w:rsid w:val="00EF56EC"/>
    <w:rsid w:val="00EF5E94"/>
    <w:rsid w:val="00EF6217"/>
    <w:rsid w:val="00EF675C"/>
    <w:rsid w:val="00EF71A9"/>
    <w:rsid w:val="00EF735D"/>
    <w:rsid w:val="00EF764E"/>
    <w:rsid w:val="00EF76D2"/>
    <w:rsid w:val="00F0032D"/>
    <w:rsid w:val="00F006BA"/>
    <w:rsid w:val="00F00A16"/>
    <w:rsid w:val="00F00B1D"/>
    <w:rsid w:val="00F00D94"/>
    <w:rsid w:val="00F00E1C"/>
    <w:rsid w:val="00F0108F"/>
    <w:rsid w:val="00F01B4F"/>
    <w:rsid w:val="00F01C01"/>
    <w:rsid w:val="00F022A0"/>
    <w:rsid w:val="00F022D6"/>
    <w:rsid w:val="00F02F1E"/>
    <w:rsid w:val="00F03081"/>
    <w:rsid w:val="00F03409"/>
    <w:rsid w:val="00F037F8"/>
    <w:rsid w:val="00F0385E"/>
    <w:rsid w:val="00F03B3B"/>
    <w:rsid w:val="00F062C7"/>
    <w:rsid w:val="00F06353"/>
    <w:rsid w:val="00F068F4"/>
    <w:rsid w:val="00F06D59"/>
    <w:rsid w:val="00F06DAF"/>
    <w:rsid w:val="00F071B3"/>
    <w:rsid w:val="00F07BB0"/>
    <w:rsid w:val="00F1047C"/>
    <w:rsid w:val="00F10BDB"/>
    <w:rsid w:val="00F11664"/>
    <w:rsid w:val="00F126BE"/>
    <w:rsid w:val="00F12754"/>
    <w:rsid w:val="00F13166"/>
    <w:rsid w:val="00F13F07"/>
    <w:rsid w:val="00F1405E"/>
    <w:rsid w:val="00F14B07"/>
    <w:rsid w:val="00F15181"/>
    <w:rsid w:val="00F15645"/>
    <w:rsid w:val="00F158CA"/>
    <w:rsid w:val="00F16468"/>
    <w:rsid w:val="00F16B27"/>
    <w:rsid w:val="00F16CC3"/>
    <w:rsid w:val="00F1787D"/>
    <w:rsid w:val="00F17B24"/>
    <w:rsid w:val="00F17F96"/>
    <w:rsid w:val="00F20B39"/>
    <w:rsid w:val="00F21B2D"/>
    <w:rsid w:val="00F21D03"/>
    <w:rsid w:val="00F221A2"/>
    <w:rsid w:val="00F22B3F"/>
    <w:rsid w:val="00F23348"/>
    <w:rsid w:val="00F23451"/>
    <w:rsid w:val="00F236FE"/>
    <w:rsid w:val="00F2378C"/>
    <w:rsid w:val="00F23929"/>
    <w:rsid w:val="00F23B95"/>
    <w:rsid w:val="00F23DA3"/>
    <w:rsid w:val="00F23DCE"/>
    <w:rsid w:val="00F23EDB"/>
    <w:rsid w:val="00F23F8D"/>
    <w:rsid w:val="00F245CB"/>
    <w:rsid w:val="00F248F9"/>
    <w:rsid w:val="00F25109"/>
    <w:rsid w:val="00F25824"/>
    <w:rsid w:val="00F259E3"/>
    <w:rsid w:val="00F25AD7"/>
    <w:rsid w:val="00F26004"/>
    <w:rsid w:val="00F26014"/>
    <w:rsid w:val="00F26490"/>
    <w:rsid w:val="00F264A2"/>
    <w:rsid w:val="00F2680C"/>
    <w:rsid w:val="00F26CDA"/>
    <w:rsid w:val="00F272F9"/>
    <w:rsid w:val="00F2743F"/>
    <w:rsid w:val="00F27995"/>
    <w:rsid w:val="00F27A6B"/>
    <w:rsid w:val="00F30C85"/>
    <w:rsid w:val="00F31695"/>
    <w:rsid w:val="00F31AE8"/>
    <w:rsid w:val="00F3236B"/>
    <w:rsid w:val="00F32818"/>
    <w:rsid w:val="00F32960"/>
    <w:rsid w:val="00F32EA3"/>
    <w:rsid w:val="00F3324C"/>
    <w:rsid w:val="00F33803"/>
    <w:rsid w:val="00F339B0"/>
    <w:rsid w:val="00F33E49"/>
    <w:rsid w:val="00F341BE"/>
    <w:rsid w:val="00F343D1"/>
    <w:rsid w:val="00F3440B"/>
    <w:rsid w:val="00F36754"/>
    <w:rsid w:val="00F40322"/>
    <w:rsid w:val="00F404DF"/>
    <w:rsid w:val="00F40BE5"/>
    <w:rsid w:val="00F40E57"/>
    <w:rsid w:val="00F40F09"/>
    <w:rsid w:val="00F41138"/>
    <w:rsid w:val="00F41188"/>
    <w:rsid w:val="00F412AF"/>
    <w:rsid w:val="00F417FC"/>
    <w:rsid w:val="00F41CD8"/>
    <w:rsid w:val="00F4205C"/>
    <w:rsid w:val="00F420D8"/>
    <w:rsid w:val="00F42B94"/>
    <w:rsid w:val="00F43023"/>
    <w:rsid w:val="00F43C56"/>
    <w:rsid w:val="00F44722"/>
    <w:rsid w:val="00F44EDF"/>
    <w:rsid w:val="00F451DD"/>
    <w:rsid w:val="00F45C2C"/>
    <w:rsid w:val="00F45C4E"/>
    <w:rsid w:val="00F46423"/>
    <w:rsid w:val="00F464BC"/>
    <w:rsid w:val="00F46788"/>
    <w:rsid w:val="00F46EC9"/>
    <w:rsid w:val="00F47244"/>
    <w:rsid w:val="00F509A3"/>
    <w:rsid w:val="00F50F7A"/>
    <w:rsid w:val="00F51093"/>
    <w:rsid w:val="00F51E45"/>
    <w:rsid w:val="00F5274A"/>
    <w:rsid w:val="00F528A0"/>
    <w:rsid w:val="00F52A36"/>
    <w:rsid w:val="00F52B50"/>
    <w:rsid w:val="00F537F7"/>
    <w:rsid w:val="00F53B0E"/>
    <w:rsid w:val="00F53EE8"/>
    <w:rsid w:val="00F5406C"/>
    <w:rsid w:val="00F5407A"/>
    <w:rsid w:val="00F54792"/>
    <w:rsid w:val="00F555B4"/>
    <w:rsid w:val="00F559FD"/>
    <w:rsid w:val="00F5643B"/>
    <w:rsid w:val="00F5686B"/>
    <w:rsid w:val="00F5720F"/>
    <w:rsid w:val="00F573AC"/>
    <w:rsid w:val="00F57557"/>
    <w:rsid w:val="00F57615"/>
    <w:rsid w:val="00F576B5"/>
    <w:rsid w:val="00F5785B"/>
    <w:rsid w:val="00F57F46"/>
    <w:rsid w:val="00F57F5A"/>
    <w:rsid w:val="00F60B84"/>
    <w:rsid w:val="00F6160F"/>
    <w:rsid w:val="00F61C49"/>
    <w:rsid w:val="00F626E0"/>
    <w:rsid w:val="00F62EB0"/>
    <w:rsid w:val="00F6463A"/>
    <w:rsid w:val="00F64BFF"/>
    <w:rsid w:val="00F64C5B"/>
    <w:rsid w:val="00F65004"/>
    <w:rsid w:val="00F65452"/>
    <w:rsid w:val="00F6571D"/>
    <w:rsid w:val="00F65A6F"/>
    <w:rsid w:val="00F65DBA"/>
    <w:rsid w:val="00F670DB"/>
    <w:rsid w:val="00F670F3"/>
    <w:rsid w:val="00F7008D"/>
    <w:rsid w:val="00F713FF"/>
    <w:rsid w:val="00F71582"/>
    <w:rsid w:val="00F71CF2"/>
    <w:rsid w:val="00F71E72"/>
    <w:rsid w:val="00F72193"/>
    <w:rsid w:val="00F7273B"/>
    <w:rsid w:val="00F72C8C"/>
    <w:rsid w:val="00F72E27"/>
    <w:rsid w:val="00F731B9"/>
    <w:rsid w:val="00F73A5A"/>
    <w:rsid w:val="00F73FFE"/>
    <w:rsid w:val="00F7426B"/>
    <w:rsid w:val="00F744A3"/>
    <w:rsid w:val="00F752D0"/>
    <w:rsid w:val="00F7553E"/>
    <w:rsid w:val="00F75F97"/>
    <w:rsid w:val="00F7683A"/>
    <w:rsid w:val="00F76FA1"/>
    <w:rsid w:val="00F803F6"/>
    <w:rsid w:val="00F8083C"/>
    <w:rsid w:val="00F808C7"/>
    <w:rsid w:val="00F80C1C"/>
    <w:rsid w:val="00F815D4"/>
    <w:rsid w:val="00F819CB"/>
    <w:rsid w:val="00F822A6"/>
    <w:rsid w:val="00F833A2"/>
    <w:rsid w:val="00F83CF8"/>
    <w:rsid w:val="00F84512"/>
    <w:rsid w:val="00F84F2A"/>
    <w:rsid w:val="00F85073"/>
    <w:rsid w:val="00F85599"/>
    <w:rsid w:val="00F85C1E"/>
    <w:rsid w:val="00F85D70"/>
    <w:rsid w:val="00F86568"/>
    <w:rsid w:val="00F869B0"/>
    <w:rsid w:val="00F86A0E"/>
    <w:rsid w:val="00F86ABF"/>
    <w:rsid w:val="00F86DD9"/>
    <w:rsid w:val="00F86F89"/>
    <w:rsid w:val="00F87DDB"/>
    <w:rsid w:val="00F91AA2"/>
    <w:rsid w:val="00F91DC0"/>
    <w:rsid w:val="00F91ECD"/>
    <w:rsid w:val="00F922E8"/>
    <w:rsid w:val="00F92361"/>
    <w:rsid w:val="00F93955"/>
    <w:rsid w:val="00F93D74"/>
    <w:rsid w:val="00F9438E"/>
    <w:rsid w:val="00F949A9"/>
    <w:rsid w:val="00F94F78"/>
    <w:rsid w:val="00F95450"/>
    <w:rsid w:val="00F95E4C"/>
    <w:rsid w:val="00F96400"/>
    <w:rsid w:val="00FA00EF"/>
    <w:rsid w:val="00FA0532"/>
    <w:rsid w:val="00FA06C7"/>
    <w:rsid w:val="00FA0BBC"/>
    <w:rsid w:val="00FA0DFE"/>
    <w:rsid w:val="00FA12E1"/>
    <w:rsid w:val="00FA1427"/>
    <w:rsid w:val="00FA1C4D"/>
    <w:rsid w:val="00FA2009"/>
    <w:rsid w:val="00FA245F"/>
    <w:rsid w:val="00FA270F"/>
    <w:rsid w:val="00FA393C"/>
    <w:rsid w:val="00FA454F"/>
    <w:rsid w:val="00FA4926"/>
    <w:rsid w:val="00FA49EF"/>
    <w:rsid w:val="00FA4F1B"/>
    <w:rsid w:val="00FA568B"/>
    <w:rsid w:val="00FA5D0F"/>
    <w:rsid w:val="00FA624D"/>
    <w:rsid w:val="00FA6766"/>
    <w:rsid w:val="00FA739F"/>
    <w:rsid w:val="00FA7BB7"/>
    <w:rsid w:val="00FB08D1"/>
    <w:rsid w:val="00FB0B0A"/>
    <w:rsid w:val="00FB0CA3"/>
    <w:rsid w:val="00FB0DE5"/>
    <w:rsid w:val="00FB0E4B"/>
    <w:rsid w:val="00FB0F6A"/>
    <w:rsid w:val="00FB1131"/>
    <w:rsid w:val="00FB23D6"/>
    <w:rsid w:val="00FB2509"/>
    <w:rsid w:val="00FB29F6"/>
    <w:rsid w:val="00FB2C20"/>
    <w:rsid w:val="00FB2C8B"/>
    <w:rsid w:val="00FB2EF2"/>
    <w:rsid w:val="00FB30B4"/>
    <w:rsid w:val="00FB33B6"/>
    <w:rsid w:val="00FB363C"/>
    <w:rsid w:val="00FB3B43"/>
    <w:rsid w:val="00FB3F5E"/>
    <w:rsid w:val="00FB483B"/>
    <w:rsid w:val="00FB56B4"/>
    <w:rsid w:val="00FB6FDF"/>
    <w:rsid w:val="00FB76A5"/>
    <w:rsid w:val="00FC04A3"/>
    <w:rsid w:val="00FC06B1"/>
    <w:rsid w:val="00FC14AC"/>
    <w:rsid w:val="00FC1768"/>
    <w:rsid w:val="00FC1B77"/>
    <w:rsid w:val="00FC1DA4"/>
    <w:rsid w:val="00FC1E68"/>
    <w:rsid w:val="00FC2EE5"/>
    <w:rsid w:val="00FC4372"/>
    <w:rsid w:val="00FC4399"/>
    <w:rsid w:val="00FC4637"/>
    <w:rsid w:val="00FC4700"/>
    <w:rsid w:val="00FC48FC"/>
    <w:rsid w:val="00FC496F"/>
    <w:rsid w:val="00FC49A6"/>
    <w:rsid w:val="00FC4A36"/>
    <w:rsid w:val="00FC4F80"/>
    <w:rsid w:val="00FC57AD"/>
    <w:rsid w:val="00FC5B7C"/>
    <w:rsid w:val="00FC5BE7"/>
    <w:rsid w:val="00FC67D1"/>
    <w:rsid w:val="00FC70CA"/>
    <w:rsid w:val="00FC7296"/>
    <w:rsid w:val="00FC7732"/>
    <w:rsid w:val="00FD02A3"/>
    <w:rsid w:val="00FD0880"/>
    <w:rsid w:val="00FD0DD7"/>
    <w:rsid w:val="00FD0F6D"/>
    <w:rsid w:val="00FD170D"/>
    <w:rsid w:val="00FD208A"/>
    <w:rsid w:val="00FD2371"/>
    <w:rsid w:val="00FD25C6"/>
    <w:rsid w:val="00FD296D"/>
    <w:rsid w:val="00FD31FC"/>
    <w:rsid w:val="00FD3769"/>
    <w:rsid w:val="00FD3FDE"/>
    <w:rsid w:val="00FD4114"/>
    <w:rsid w:val="00FD4692"/>
    <w:rsid w:val="00FD5B90"/>
    <w:rsid w:val="00FD697C"/>
    <w:rsid w:val="00FD6CF2"/>
    <w:rsid w:val="00FD6D36"/>
    <w:rsid w:val="00FD6F93"/>
    <w:rsid w:val="00FD775D"/>
    <w:rsid w:val="00FD7787"/>
    <w:rsid w:val="00FD78C3"/>
    <w:rsid w:val="00FD7B30"/>
    <w:rsid w:val="00FE06B6"/>
    <w:rsid w:val="00FE09EE"/>
    <w:rsid w:val="00FE0E83"/>
    <w:rsid w:val="00FE117D"/>
    <w:rsid w:val="00FE11AF"/>
    <w:rsid w:val="00FE13F0"/>
    <w:rsid w:val="00FE1403"/>
    <w:rsid w:val="00FE1829"/>
    <w:rsid w:val="00FE1982"/>
    <w:rsid w:val="00FE1C65"/>
    <w:rsid w:val="00FE1D9B"/>
    <w:rsid w:val="00FE22BC"/>
    <w:rsid w:val="00FE2333"/>
    <w:rsid w:val="00FE242D"/>
    <w:rsid w:val="00FE2C83"/>
    <w:rsid w:val="00FE2EFA"/>
    <w:rsid w:val="00FE31D9"/>
    <w:rsid w:val="00FE4350"/>
    <w:rsid w:val="00FE46E7"/>
    <w:rsid w:val="00FE4C99"/>
    <w:rsid w:val="00FE5045"/>
    <w:rsid w:val="00FE5AE6"/>
    <w:rsid w:val="00FE60BE"/>
    <w:rsid w:val="00FE63C1"/>
    <w:rsid w:val="00FE6565"/>
    <w:rsid w:val="00FE659E"/>
    <w:rsid w:val="00FE6612"/>
    <w:rsid w:val="00FE78FA"/>
    <w:rsid w:val="00FE7B77"/>
    <w:rsid w:val="00FE7EE7"/>
    <w:rsid w:val="00FF00EC"/>
    <w:rsid w:val="00FF0B04"/>
    <w:rsid w:val="00FF0CCA"/>
    <w:rsid w:val="00FF1400"/>
    <w:rsid w:val="00FF184D"/>
    <w:rsid w:val="00FF1C98"/>
    <w:rsid w:val="00FF2226"/>
    <w:rsid w:val="00FF3602"/>
    <w:rsid w:val="00FF3ACC"/>
    <w:rsid w:val="00FF3AE8"/>
    <w:rsid w:val="00FF3B71"/>
    <w:rsid w:val="00FF3DED"/>
    <w:rsid w:val="00FF48F2"/>
    <w:rsid w:val="00FF4E4A"/>
    <w:rsid w:val="00FF4F19"/>
    <w:rsid w:val="00FF796E"/>
    <w:rsid w:val="00FF7A6D"/>
    <w:rsid w:val="05E60614"/>
    <w:rsid w:val="062784E2"/>
    <w:rsid w:val="29ABC36A"/>
    <w:rsid w:val="65DE751C"/>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A0BD8D"/>
  <w15:chartTrackingRefBased/>
  <w15:docId w15:val="{4CB1BC74-9CB8-4C77-95DE-62EF0A3212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52B4"/>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h1"/>
    <w:next w:val="Normal"/>
    <w:link w:val="Heading1Char"/>
    <w:qFormat/>
    <w:rsid w:val="00BF52B4"/>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BF52B4"/>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BF52B4"/>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4,Memo,5,heading 4 + Indent: Left 0.5 in,标题3a"/>
    <w:basedOn w:val="Heading3"/>
    <w:next w:val="Normal"/>
    <w:link w:val="Heading4Char"/>
    <w:qFormat/>
    <w:rsid w:val="00BF52B4"/>
    <w:pPr>
      <w:numPr>
        <w:ilvl w:val="3"/>
      </w:numPr>
      <w:outlineLvl w:val="3"/>
    </w:pPr>
    <w:rPr>
      <w:sz w:val="24"/>
      <w:szCs w:val="24"/>
    </w:rPr>
  </w:style>
  <w:style w:type="paragraph" w:styleId="Heading5">
    <w:name w:val="heading 5"/>
    <w:aliases w:val="h5,Heading5,H5"/>
    <w:basedOn w:val="Heading4"/>
    <w:next w:val="Normal"/>
    <w:link w:val="Heading5Char"/>
    <w:qFormat/>
    <w:rsid w:val="00BF52B4"/>
    <w:pPr>
      <w:numPr>
        <w:ilvl w:val="4"/>
      </w:numPr>
      <w:outlineLvl w:val="4"/>
    </w:pPr>
    <w:rPr>
      <w:sz w:val="22"/>
      <w:szCs w:val="22"/>
    </w:rPr>
  </w:style>
  <w:style w:type="paragraph" w:styleId="Heading6">
    <w:name w:val="heading 6"/>
    <w:basedOn w:val="Normal"/>
    <w:next w:val="Normal"/>
    <w:link w:val="Heading6Char"/>
    <w:qFormat/>
    <w:rsid w:val="00BF52B4"/>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F52B4"/>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F52B4"/>
    <w:pPr>
      <w:numPr>
        <w:ilvl w:val="7"/>
      </w:numPr>
      <w:outlineLvl w:val="7"/>
    </w:pPr>
  </w:style>
  <w:style w:type="paragraph" w:styleId="Heading9">
    <w:name w:val="heading 9"/>
    <w:basedOn w:val="Heading8"/>
    <w:next w:val="Normal"/>
    <w:link w:val="Heading9Char"/>
    <w:qFormat/>
    <w:rsid w:val="00BF52B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BF52B4"/>
    <w:rPr>
      <w:rFonts w:ascii="Arial" w:eastAsia="Times New Roman" w:hAnsi="Arial" w:cs="Arial"/>
      <w:sz w:val="36"/>
      <w:szCs w:val="36"/>
      <w:lang w:val="en-GB" w:eastAsia="zh-CN"/>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rsid w:val="00BF52B4"/>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BF52B4"/>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F52B4"/>
    <w:rPr>
      <w:rFonts w:ascii="Arial" w:eastAsia="Times New Roman" w:hAnsi="Arial" w:cs="Arial"/>
      <w:sz w:val="24"/>
      <w:szCs w:val="24"/>
      <w:lang w:val="en-GB" w:eastAsia="zh-CN"/>
    </w:rPr>
  </w:style>
  <w:style w:type="character" w:customStyle="1" w:styleId="Heading5Char">
    <w:name w:val="Heading 5 Char"/>
    <w:aliases w:val="h5 Char,Heading5 Char,H5 Char"/>
    <w:basedOn w:val="DefaultParagraphFont"/>
    <w:link w:val="Heading5"/>
    <w:rsid w:val="00BF52B4"/>
    <w:rPr>
      <w:rFonts w:ascii="Arial" w:eastAsia="Times New Roman" w:hAnsi="Arial" w:cs="Arial"/>
      <w:lang w:val="en-GB" w:eastAsia="zh-CN"/>
    </w:rPr>
  </w:style>
  <w:style w:type="character" w:customStyle="1" w:styleId="Heading6Char">
    <w:name w:val="Heading 6 Char"/>
    <w:basedOn w:val="DefaultParagraphFont"/>
    <w:link w:val="Heading6"/>
    <w:rsid w:val="00BF52B4"/>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BF52B4"/>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BF52B4"/>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BF52B4"/>
    <w:rPr>
      <w:rFonts w:ascii="Arial" w:eastAsia="Times New Roman" w:hAnsi="Arial" w:cs="Arial"/>
      <w:sz w:val="20"/>
      <w:szCs w:val="20"/>
      <w:lang w:val="en-GB" w:eastAsia="zh-CN"/>
    </w:rPr>
  </w:style>
  <w:style w:type="paragraph" w:customStyle="1" w:styleId="3GPPHeader">
    <w:name w:val="3GPP_Header"/>
    <w:basedOn w:val="Normal"/>
    <w:rsid w:val="00BF52B4"/>
    <w:pPr>
      <w:tabs>
        <w:tab w:val="left" w:pos="1701"/>
        <w:tab w:val="right" w:pos="9639"/>
      </w:tabs>
      <w:spacing w:after="240"/>
    </w:pPr>
    <w:rPr>
      <w:b/>
      <w:sz w:val="24"/>
    </w:rPr>
  </w:style>
  <w:style w:type="paragraph" w:styleId="Footer">
    <w:name w:val="footer"/>
    <w:basedOn w:val="Header"/>
    <w:link w:val="FooterChar"/>
    <w:uiPriority w:val="99"/>
    <w:rsid w:val="00BF52B4"/>
    <w:pPr>
      <w:widowControl w:val="0"/>
      <w:tabs>
        <w:tab w:val="clear" w:pos="4513"/>
        <w:tab w:val="clear" w:pos="9026"/>
      </w:tabs>
      <w:jc w:val="center"/>
    </w:pPr>
    <w:rPr>
      <w:rFonts w:cs="Arial"/>
      <w:b/>
      <w:bCs/>
      <w:i/>
      <w:iCs/>
      <w:noProof/>
      <w:sz w:val="18"/>
      <w:szCs w:val="18"/>
      <w:lang w:val="en-US"/>
    </w:rPr>
  </w:style>
  <w:style w:type="character" w:customStyle="1" w:styleId="FooterChar">
    <w:name w:val="Footer Char"/>
    <w:basedOn w:val="DefaultParagraphFont"/>
    <w:link w:val="Footer"/>
    <w:uiPriority w:val="99"/>
    <w:rsid w:val="00BF52B4"/>
    <w:rPr>
      <w:rFonts w:ascii="Arial" w:eastAsia="Times New Roman" w:hAnsi="Arial" w:cs="Arial"/>
      <w:b/>
      <w:bCs/>
      <w:i/>
      <w:iCs/>
      <w:noProof/>
      <w:sz w:val="18"/>
      <w:szCs w:val="18"/>
      <w:lang w:val="en-US" w:eastAsia="zh-CN"/>
    </w:rPr>
  </w:style>
  <w:style w:type="character" w:styleId="PageNumber">
    <w:name w:val="page number"/>
    <w:semiHidden/>
    <w:rsid w:val="00BF52B4"/>
  </w:style>
  <w:style w:type="character" w:styleId="CommentReference">
    <w:name w:val="annotation reference"/>
    <w:qFormat/>
    <w:rsid w:val="00BF52B4"/>
    <w:rPr>
      <w:sz w:val="16"/>
      <w:szCs w:val="16"/>
    </w:rPr>
  </w:style>
  <w:style w:type="paragraph" w:styleId="CommentText">
    <w:name w:val="annotation text"/>
    <w:basedOn w:val="Normal"/>
    <w:link w:val="CommentTextChar"/>
    <w:uiPriority w:val="99"/>
    <w:qFormat/>
    <w:rsid w:val="00BF52B4"/>
  </w:style>
  <w:style w:type="character" w:customStyle="1" w:styleId="CommentTextChar">
    <w:name w:val="Comment Text Char"/>
    <w:basedOn w:val="DefaultParagraphFont"/>
    <w:link w:val="CommentText"/>
    <w:uiPriority w:val="99"/>
    <w:qFormat/>
    <w:rsid w:val="00BF52B4"/>
    <w:rPr>
      <w:rFonts w:ascii="Arial" w:eastAsia="Times New Roman" w:hAnsi="Arial" w:cs="Times New Roman"/>
      <w:sz w:val="20"/>
      <w:szCs w:val="20"/>
      <w:lang w:val="en-GB" w:eastAsia="zh-CN"/>
    </w:rPr>
  </w:style>
  <w:style w:type="paragraph" w:customStyle="1" w:styleId="B1">
    <w:name w:val="B1"/>
    <w:basedOn w:val="List"/>
    <w:link w:val="B1Char1"/>
    <w:qFormat/>
    <w:rsid w:val="00BF52B4"/>
    <w:pPr>
      <w:spacing w:after="180"/>
      <w:ind w:left="568" w:hanging="284"/>
      <w:contextualSpacing w:val="0"/>
      <w:jc w:val="left"/>
    </w:pPr>
    <w:rPr>
      <w:lang w:eastAsia="en-US"/>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99"/>
    <w:qFormat/>
    <w:rsid w:val="00BF52B4"/>
    <w:pPr>
      <w:ind w:left="720"/>
      <w:contextualSpacing/>
    </w:pPr>
  </w:style>
  <w:style w:type="character" w:customStyle="1" w:styleId="B1Char1">
    <w:name w:val="B1 Char1"/>
    <w:link w:val="B1"/>
    <w:qFormat/>
    <w:rsid w:val="00BF52B4"/>
    <w:rPr>
      <w:rFonts w:ascii="Arial" w:eastAsia="Times New Roman" w:hAnsi="Arial" w:cs="Times New Roman"/>
      <w:sz w:val="20"/>
      <w:szCs w:val="20"/>
      <w:lang w:val="en-GB"/>
    </w:rPr>
  </w:style>
  <w:style w:type="paragraph" w:customStyle="1" w:styleId="IvDInstructiontext">
    <w:name w:val="IvD Instructiontext"/>
    <w:basedOn w:val="BodyText"/>
    <w:link w:val="IvDInstructiontextChar"/>
    <w:uiPriority w:val="99"/>
    <w:qFormat/>
    <w:rsid w:val="00BF52B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BF52B4"/>
    <w:rPr>
      <w:rFonts w:ascii="Arial" w:eastAsia="Times New Roman" w:hAnsi="Arial" w:cs="Times New Roman"/>
      <w:i/>
      <w:color w:val="7F7F7F"/>
      <w:spacing w:val="2"/>
      <w:sz w:val="18"/>
      <w:szCs w:val="18"/>
      <w:lang w:val="en-US"/>
    </w:rPr>
  </w:style>
  <w:style w:type="paragraph" w:customStyle="1" w:styleId="IvDbodytext">
    <w:name w:val="IvD bodytext"/>
    <w:basedOn w:val="BodyText"/>
    <w:link w:val="IvDbodytextChar"/>
    <w:qFormat/>
    <w:rsid w:val="00BF52B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BF52B4"/>
    <w:rPr>
      <w:rFonts w:ascii="Arial" w:eastAsia="Times New Roman" w:hAnsi="Arial" w:cs="Times New Roman"/>
      <w:spacing w:val="2"/>
      <w:sz w:val="20"/>
      <w:szCs w:val="20"/>
      <w:lang w:val="en-US"/>
    </w:rPr>
  </w:style>
  <w:style w:type="paragraph" w:styleId="Header">
    <w:name w:val="header"/>
    <w:basedOn w:val="Normal"/>
    <w:link w:val="HeaderChar"/>
    <w:unhideWhenUsed/>
    <w:qFormat/>
    <w:rsid w:val="00BF52B4"/>
    <w:pPr>
      <w:tabs>
        <w:tab w:val="center" w:pos="4513"/>
        <w:tab w:val="right" w:pos="9026"/>
      </w:tabs>
      <w:spacing w:after="0"/>
    </w:pPr>
  </w:style>
  <w:style w:type="character" w:customStyle="1" w:styleId="HeaderChar">
    <w:name w:val="Header Char"/>
    <w:basedOn w:val="DefaultParagraphFont"/>
    <w:link w:val="Header"/>
    <w:rsid w:val="00BF52B4"/>
    <w:rPr>
      <w:rFonts w:ascii="Arial" w:eastAsia="Times New Roman" w:hAnsi="Arial" w:cs="Times New Roman"/>
      <w:sz w:val="20"/>
      <w:szCs w:val="20"/>
      <w:lang w:val="en-GB" w:eastAsia="zh-CN"/>
    </w:rPr>
  </w:style>
  <w:style w:type="paragraph" w:styleId="List">
    <w:name w:val="List"/>
    <w:basedOn w:val="Normal"/>
    <w:uiPriority w:val="99"/>
    <w:semiHidden/>
    <w:unhideWhenUsed/>
    <w:rsid w:val="00BF52B4"/>
    <w:pPr>
      <w:ind w:left="283" w:hanging="283"/>
      <w:contextualSpacing/>
    </w:pPr>
  </w:style>
  <w:style w:type="paragraph" w:styleId="BodyText">
    <w:name w:val="Body Text"/>
    <w:basedOn w:val="Normal"/>
    <w:link w:val="BodyTextChar"/>
    <w:uiPriority w:val="99"/>
    <w:unhideWhenUsed/>
    <w:rsid w:val="00BF52B4"/>
  </w:style>
  <w:style w:type="character" w:customStyle="1" w:styleId="BodyTextChar">
    <w:name w:val="Body Text Char"/>
    <w:basedOn w:val="DefaultParagraphFont"/>
    <w:link w:val="BodyText"/>
    <w:uiPriority w:val="99"/>
    <w:rsid w:val="00BF52B4"/>
    <w:rPr>
      <w:rFonts w:ascii="Arial" w:eastAsia="Times New Roman" w:hAnsi="Arial" w:cs="Times New Roman"/>
      <w:sz w:val="20"/>
      <w:szCs w:val="20"/>
      <w:lang w:val="en-GB" w:eastAsia="zh-CN"/>
    </w:rPr>
  </w:style>
  <w:style w:type="paragraph" w:styleId="BalloonText">
    <w:name w:val="Balloon Text"/>
    <w:basedOn w:val="Normal"/>
    <w:link w:val="BalloonTextChar"/>
    <w:uiPriority w:val="99"/>
    <w:semiHidden/>
    <w:unhideWhenUsed/>
    <w:rsid w:val="00BF52B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F52B4"/>
    <w:rPr>
      <w:rFonts w:ascii="Segoe UI" w:eastAsia="Times New Roman" w:hAnsi="Segoe UI" w:cs="Segoe UI"/>
      <w:sz w:val="18"/>
      <w:szCs w:val="18"/>
      <w:lang w:val="en-GB" w:eastAsia="zh-CN"/>
    </w:rPr>
  </w:style>
  <w:style w:type="paragraph" w:styleId="CommentSubject">
    <w:name w:val="annotation subject"/>
    <w:basedOn w:val="CommentText"/>
    <w:next w:val="CommentText"/>
    <w:link w:val="CommentSubjectChar"/>
    <w:uiPriority w:val="99"/>
    <w:semiHidden/>
    <w:unhideWhenUsed/>
    <w:rsid w:val="00354927"/>
    <w:rPr>
      <w:b/>
      <w:bCs/>
    </w:rPr>
  </w:style>
  <w:style w:type="character" w:customStyle="1" w:styleId="CommentSubjectChar">
    <w:name w:val="Comment Subject Char"/>
    <w:basedOn w:val="CommentTextChar"/>
    <w:link w:val="CommentSubject"/>
    <w:uiPriority w:val="99"/>
    <w:semiHidden/>
    <w:rsid w:val="00354927"/>
    <w:rPr>
      <w:rFonts w:ascii="Arial" w:eastAsia="Times New Roman" w:hAnsi="Arial" w:cs="Times New Roman"/>
      <w:b/>
      <w:bCs/>
      <w:sz w:val="20"/>
      <w:szCs w:val="20"/>
      <w:lang w:val="en-GB" w:eastAsia="zh-CN"/>
    </w:rPr>
  </w:style>
  <w:style w:type="character" w:customStyle="1" w:styleId="B1Char">
    <w:name w:val="B1 Char"/>
    <w:locked/>
    <w:rsid w:val="00814E70"/>
    <w:rPr>
      <w:lang w:val="en-GB" w:eastAsia="x-none"/>
    </w:rPr>
  </w:style>
  <w:style w:type="character" w:styleId="Hyperlink">
    <w:name w:val="Hyperlink"/>
    <w:uiPriority w:val="99"/>
    <w:rsid w:val="00D90766"/>
    <w:rPr>
      <w:color w:val="0000FF"/>
      <w:u w:val="single"/>
      <w:lang w:val="en-G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99"/>
    <w:qFormat/>
    <w:locked/>
    <w:rsid w:val="00D90766"/>
    <w:rPr>
      <w:rFonts w:ascii="Arial" w:eastAsia="Times New Roman" w:hAnsi="Arial" w:cs="Times New Roman"/>
      <w:sz w:val="20"/>
      <w:szCs w:val="20"/>
      <w:lang w:val="en-GB" w:eastAsia="zh-CN"/>
    </w:rPr>
  </w:style>
  <w:style w:type="paragraph" w:customStyle="1" w:styleId="CRCoverPage">
    <w:name w:val="CR Cover Page"/>
    <w:link w:val="CRCoverPageZchn"/>
    <w:qFormat/>
    <w:rsid w:val="005A1618"/>
    <w:pPr>
      <w:spacing w:after="120" w:line="240" w:lineRule="auto"/>
    </w:pPr>
    <w:rPr>
      <w:rFonts w:ascii="Arial" w:eastAsiaTheme="minorEastAsia" w:hAnsi="Arial" w:cs="Times New Roman"/>
      <w:sz w:val="20"/>
      <w:szCs w:val="20"/>
      <w:lang w:val="en-GB"/>
    </w:rPr>
  </w:style>
  <w:style w:type="character" w:customStyle="1" w:styleId="CRCoverPageZchn">
    <w:name w:val="CR Cover Page Zchn"/>
    <w:link w:val="CRCoverPage"/>
    <w:qFormat/>
    <w:locked/>
    <w:rsid w:val="005A1618"/>
    <w:rPr>
      <w:rFonts w:ascii="Arial" w:eastAsiaTheme="minorEastAsia" w:hAnsi="Arial" w:cs="Times New Roman"/>
      <w:sz w:val="20"/>
      <w:szCs w:val="20"/>
      <w:lang w:val="en-GB"/>
    </w:rPr>
  </w:style>
  <w:style w:type="character" w:customStyle="1" w:styleId="PLChar">
    <w:name w:val="PL Char"/>
    <w:link w:val="PL"/>
    <w:qFormat/>
    <w:rsid w:val="009D244F"/>
    <w:rPr>
      <w:rFonts w:ascii="Courier New" w:hAnsi="Courier New"/>
      <w:sz w:val="16"/>
      <w:lang w:val="en-GB"/>
    </w:rPr>
  </w:style>
  <w:style w:type="paragraph" w:customStyle="1" w:styleId="PL">
    <w:name w:val="PL"/>
    <w:link w:val="PLChar"/>
    <w:qFormat/>
    <w:rsid w:val="009D24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sz w:val="16"/>
      <w:lang w:val="en-GB"/>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next w:val="BodyText"/>
    <w:link w:val="CaptionChar"/>
    <w:qFormat/>
    <w:rsid w:val="00707EA8"/>
    <w:pPr>
      <w:spacing w:before="120" w:after="120" w:line="240" w:lineRule="auto"/>
      <w:ind w:left="2438" w:hanging="1134"/>
    </w:pPr>
    <w:rPr>
      <w:rFonts w:ascii="Arial" w:eastAsia="Times New Roman" w:hAnsi="Arial" w:cs="Times New Roman"/>
      <w:kern w:val="20"/>
      <w:sz w:val="20"/>
      <w:szCs w:val="20"/>
      <w:lang w:val="en-US"/>
    </w:rPr>
  </w:style>
  <w:style w:type="table" w:styleId="TableGrid">
    <w:name w:val="Table Grid"/>
    <w:basedOn w:val="TableNormal"/>
    <w:uiPriority w:val="39"/>
    <w:qFormat/>
    <w:rsid w:val="00707EA8"/>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qFormat/>
    <w:rsid w:val="00707EA8"/>
    <w:pPr>
      <w:keepNext/>
      <w:keepLines/>
      <w:spacing w:after="0"/>
      <w:jc w:val="left"/>
    </w:pPr>
    <w:rPr>
      <w:sz w:val="18"/>
      <w:lang w:val="x-none" w:eastAsia="x-none"/>
    </w:rPr>
  </w:style>
  <w:style w:type="character" w:customStyle="1" w:styleId="TALCar">
    <w:name w:val="TAL Car"/>
    <w:link w:val="TAL"/>
    <w:qFormat/>
    <w:rsid w:val="00707EA8"/>
    <w:rPr>
      <w:rFonts w:ascii="Arial" w:eastAsia="Times New Roman" w:hAnsi="Arial" w:cs="Times New Roman"/>
      <w:sz w:val="18"/>
      <w:szCs w:val="20"/>
      <w:lang w:val="x-none" w:eastAsia="x-none"/>
    </w:rPr>
  </w:style>
  <w:style w:type="paragraph" w:customStyle="1" w:styleId="TAH">
    <w:name w:val="TAH"/>
    <w:basedOn w:val="Normal"/>
    <w:link w:val="TAHCar"/>
    <w:qFormat/>
    <w:rsid w:val="00707EA8"/>
    <w:pPr>
      <w:keepNext/>
      <w:keepLines/>
      <w:overflowPunct/>
      <w:autoSpaceDE/>
      <w:autoSpaceDN/>
      <w:adjustRightInd/>
      <w:spacing w:after="0" w:line="259" w:lineRule="auto"/>
      <w:jc w:val="center"/>
      <w:textAlignment w:val="auto"/>
    </w:pPr>
    <w:rPr>
      <w:rFonts w:asciiTheme="minorHAnsi" w:eastAsiaTheme="minorHAnsi" w:hAnsiTheme="minorHAnsi" w:cstheme="minorBidi"/>
      <w:b/>
      <w:sz w:val="18"/>
      <w:szCs w:val="22"/>
      <w:lang w:val="en-US" w:eastAsia="en-US"/>
    </w:rPr>
  </w:style>
  <w:style w:type="character" w:customStyle="1" w:styleId="TAHCar">
    <w:name w:val="TAH Car"/>
    <w:link w:val="TAH"/>
    <w:qFormat/>
    <w:locked/>
    <w:rsid w:val="00707EA8"/>
    <w:rPr>
      <w:b/>
      <w:sz w:val="18"/>
      <w:lang w:val="en-U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707EA8"/>
    <w:rPr>
      <w:rFonts w:ascii="Arial" w:eastAsia="Times New Roman" w:hAnsi="Arial" w:cs="Times New Roman"/>
      <w:kern w:val="20"/>
      <w:sz w:val="20"/>
      <w:szCs w:val="20"/>
      <w:lang w:val="en-US"/>
    </w:rPr>
  </w:style>
  <w:style w:type="character" w:customStyle="1" w:styleId="TALChar">
    <w:name w:val="TAL Char"/>
    <w:qFormat/>
    <w:rsid w:val="0087513D"/>
    <w:rPr>
      <w:rFonts w:ascii="Arial" w:hAnsi="Arial"/>
      <w:sz w:val="18"/>
      <w:lang w:val="en-GB" w:eastAsia="en-US"/>
    </w:rPr>
  </w:style>
  <w:style w:type="character" w:customStyle="1" w:styleId="TAHChar">
    <w:name w:val="TAH Char"/>
    <w:qFormat/>
    <w:rsid w:val="0087513D"/>
    <w:rPr>
      <w:rFonts w:ascii="Arial" w:hAnsi="Arial"/>
      <w:b/>
      <w:sz w:val="18"/>
      <w:lang w:val="en-GB" w:eastAsia="en-US"/>
    </w:rPr>
  </w:style>
  <w:style w:type="character" w:styleId="UnresolvedMention">
    <w:name w:val="Unresolved Mention"/>
    <w:basedOn w:val="DefaultParagraphFont"/>
    <w:uiPriority w:val="99"/>
    <w:unhideWhenUsed/>
    <w:rsid w:val="00005646"/>
    <w:rPr>
      <w:color w:val="605E5C"/>
      <w:shd w:val="clear" w:color="auto" w:fill="E1DFDD"/>
    </w:rPr>
  </w:style>
  <w:style w:type="character" w:styleId="Mention">
    <w:name w:val="Mention"/>
    <w:basedOn w:val="DefaultParagraphFont"/>
    <w:uiPriority w:val="99"/>
    <w:unhideWhenUsed/>
    <w:rsid w:val="00005646"/>
    <w:rPr>
      <w:color w:val="2B579A"/>
      <w:shd w:val="clear" w:color="auto" w:fill="E1DFDD"/>
    </w:rPr>
  </w:style>
  <w:style w:type="paragraph" w:customStyle="1" w:styleId="B2">
    <w:name w:val="B2"/>
    <w:basedOn w:val="List2"/>
    <w:link w:val="B2Char"/>
    <w:qFormat/>
    <w:rsid w:val="001609C7"/>
    <w:pPr>
      <w:ind w:left="851" w:hanging="284"/>
      <w:contextualSpacing w:val="0"/>
    </w:pPr>
    <w:rPr>
      <w:rFonts w:ascii="Times New Roman" w:hAnsi="Times New Roman"/>
      <w:lang w:eastAsia="ja-JP"/>
    </w:rPr>
  </w:style>
  <w:style w:type="paragraph" w:customStyle="1" w:styleId="B3">
    <w:name w:val="B3"/>
    <w:basedOn w:val="List3"/>
    <w:link w:val="B3Char2"/>
    <w:qFormat/>
    <w:rsid w:val="001609C7"/>
    <w:pPr>
      <w:ind w:left="1135" w:hanging="284"/>
      <w:contextualSpacing w:val="0"/>
    </w:pPr>
    <w:rPr>
      <w:rFonts w:ascii="Times New Roman" w:hAnsi="Times New Roman"/>
      <w:lang w:eastAsia="ja-JP"/>
    </w:rPr>
  </w:style>
  <w:style w:type="paragraph" w:customStyle="1" w:styleId="Proposal">
    <w:name w:val="Proposal"/>
    <w:basedOn w:val="BodyText"/>
    <w:rsid w:val="001609C7"/>
    <w:pPr>
      <w:numPr>
        <w:numId w:val="2"/>
      </w:numPr>
      <w:tabs>
        <w:tab w:val="clear" w:pos="1304"/>
        <w:tab w:val="left" w:pos="1701"/>
      </w:tabs>
    </w:pPr>
    <w:rPr>
      <w:b/>
      <w:bCs/>
    </w:rPr>
  </w:style>
  <w:style w:type="paragraph" w:customStyle="1" w:styleId="B5">
    <w:name w:val="B5"/>
    <w:basedOn w:val="List5"/>
    <w:link w:val="B5Char"/>
    <w:qFormat/>
    <w:rsid w:val="001609C7"/>
    <w:pPr>
      <w:ind w:left="1702" w:hanging="284"/>
      <w:contextualSpacing w:val="0"/>
    </w:pPr>
    <w:rPr>
      <w:rFonts w:ascii="Times New Roman" w:hAnsi="Times New Roman"/>
      <w:lang w:eastAsia="ja-JP"/>
    </w:rPr>
  </w:style>
  <w:style w:type="paragraph" w:customStyle="1" w:styleId="Observation">
    <w:name w:val="Observation"/>
    <w:basedOn w:val="Proposal"/>
    <w:qFormat/>
    <w:rsid w:val="001609C7"/>
    <w:pPr>
      <w:numPr>
        <w:numId w:val="3"/>
      </w:numPr>
      <w:ind w:left="1701" w:hanging="1701"/>
    </w:pPr>
    <w:rPr>
      <w:lang w:eastAsia="ja-JP"/>
    </w:rPr>
  </w:style>
  <w:style w:type="character" w:customStyle="1" w:styleId="B2Char">
    <w:name w:val="B2 Char"/>
    <w:link w:val="B2"/>
    <w:qFormat/>
    <w:rsid w:val="001609C7"/>
    <w:rPr>
      <w:rFonts w:ascii="Times New Roman" w:eastAsia="Times New Roman" w:hAnsi="Times New Roman" w:cs="Times New Roman"/>
      <w:sz w:val="20"/>
      <w:szCs w:val="20"/>
      <w:lang w:val="en-GB" w:eastAsia="ja-JP"/>
    </w:rPr>
  </w:style>
  <w:style w:type="character" w:customStyle="1" w:styleId="B3Char2">
    <w:name w:val="B3 Char2"/>
    <w:link w:val="B3"/>
    <w:qFormat/>
    <w:rsid w:val="001609C7"/>
    <w:rPr>
      <w:rFonts w:ascii="Times New Roman" w:eastAsia="Times New Roman" w:hAnsi="Times New Roman" w:cs="Times New Roman"/>
      <w:sz w:val="20"/>
      <w:szCs w:val="20"/>
      <w:lang w:val="en-GB" w:eastAsia="ja-JP"/>
    </w:rPr>
  </w:style>
  <w:style w:type="character" w:customStyle="1" w:styleId="B5Char">
    <w:name w:val="B5 Char"/>
    <w:link w:val="B5"/>
    <w:qFormat/>
    <w:rsid w:val="001609C7"/>
    <w:rPr>
      <w:rFonts w:ascii="Times New Roman" w:eastAsia="Times New Roman" w:hAnsi="Times New Roman" w:cs="Times New Roman"/>
      <w:sz w:val="20"/>
      <w:szCs w:val="20"/>
      <w:lang w:val="en-GB" w:eastAsia="ja-JP"/>
    </w:rPr>
  </w:style>
  <w:style w:type="paragraph" w:customStyle="1" w:styleId="B6">
    <w:name w:val="B6"/>
    <w:basedOn w:val="B5"/>
    <w:link w:val="B6Char"/>
    <w:qFormat/>
    <w:rsid w:val="001609C7"/>
    <w:pPr>
      <w:ind w:left="1985"/>
    </w:pPr>
  </w:style>
  <w:style w:type="character" w:customStyle="1" w:styleId="B6Char">
    <w:name w:val="B6 Char"/>
    <w:link w:val="B6"/>
    <w:qFormat/>
    <w:rsid w:val="001609C7"/>
    <w:rPr>
      <w:rFonts w:ascii="Times New Roman" w:eastAsia="Times New Roman" w:hAnsi="Times New Roman" w:cs="Times New Roman"/>
      <w:sz w:val="20"/>
      <w:szCs w:val="20"/>
      <w:lang w:val="en-GB" w:eastAsia="ja-JP"/>
    </w:rPr>
  </w:style>
  <w:style w:type="paragraph" w:styleId="List2">
    <w:name w:val="List 2"/>
    <w:basedOn w:val="Normal"/>
    <w:uiPriority w:val="99"/>
    <w:semiHidden/>
    <w:unhideWhenUsed/>
    <w:rsid w:val="001609C7"/>
    <w:pPr>
      <w:ind w:left="566" w:hanging="283"/>
      <w:contextualSpacing/>
    </w:pPr>
  </w:style>
  <w:style w:type="paragraph" w:styleId="List3">
    <w:name w:val="List 3"/>
    <w:basedOn w:val="Normal"/>
    <w:uiPriority w:val="99"/>
    <w:semiHidden/>
    <w:unhideWhenUsed/>
    <w:rsid w:val="001609C7"/>
    <w:pPr>
      <w:ind w:left="849" w:hanging="283"/>
      <w:contextualSpacing/>
    </w:pPr>
  </w:style>
  <w:style w:type="paragraph" w:styleId="List5">
    <w:name w:val="List 5"/>
    <w:basedOn w:val="Normal"/>
    <w:uiPriority w:val="99"/>
    <w:semiHidden/>
    <w:unhideWhenUsed/>
    <w:rsid w:val="001609C7"/>
    <w:pPr>
      <w:ind w:left="1415" w:hanging="283"/>
      <w:contextualSpacing/>
    </w:pPr>
  </w:style>
  <w:style w:type="character" w:customStyle="1" w:styleId="THChar">
    <w:name w:val="TH Char"/>
    <w:link w:val="TH"/>
    <w:qFormat/>
    <w:locked/>
    <w:rsid w:val="001E6472"/>
    <w:rPr>
      <w:rFonts w:ascii="Arial" w:eastAsia="Times New Roman" w:hAnsi="Arial" w:cs="Arial"/>
      <w:b/>
    </w:rPr>
  </w:style>
  <w:style w:type="paragraph" w:customStyle="1" w:styleId="TH">
    <w:name w:val="TH"/>
    <w:basedOn w:val="Normal"/>
    <w:link w:val="THChar"/>
    <w:qFormat/>
    <w:rsid w:val="001E6472"/>
    <w:pPr>
      <w:keepNext/>
      <w:keepLines/>
      <w:spacing w:before="60" w:after="180"/>
      <w:jc w:val="center"/>
      <w:textAlignment w:val="auto"/>
    </w:pPr>
    <w:rPr>
      <w:rFonts w:cs="Arial"/>
      <w:b/>
      <w:sz w:val="22"/>
      <w:szCs w:val="22"/>
      <w:lang w:val="sv-SE" w:eastAsia="en-US"/>
    </w:rPr>
  </w:style>
  <w:style w:type="character" w:customStyle="1" w:styleId="TFZchn">
    <w:name w:val="TF Zchn"/>
    <w:link w:val="TF"/>
    <w:locked/>
    <w:rsid w:val="001E6472"/>
    <w:rPr>
      <w:rFonts w:ascii="Arial" w:eastAsia="Times New Roman" w:hAnsi="Arial" w:cs="Arial"/>
      <w:b/>
    </w:rPr>
  </w:style>
  <w:style w:type="paragraph" w:customStyle="1" w:styleId="TF">
    <w:name w:val="TF"/>
    <w:aliases w:val="left"/>
    <w:basedOn w:val="TH"/>
    <w:link w:val="TFZchn"/>
    <w:qFormat/>
    <w:rsid w:val="001E6472"/>
    <w:pPr>
      <w:keepNext w:val="0"/>
      <w:spacing w:before="0" w:after="240"/>
    </w:pPr>
  </w:style>
  <w:style w:type="paragraph" w:styleId="TableofFigures">
    <w:name w:val="table of figures"/>
    <w:basedOn w:val="BodyText"/>
    <w:next w:val="Normal"/>
    <w:uiPriority w:val="99"/>
    <w:rsid w:val="00943D1D"/>
    <w:pPr>
      <w:ind w:left="1701" w:hanging="1701"/>
      <w:jc w:val="left"/>
    </w:pPr>
    <w:rPr>
      <w:b/>
    </w:rPr>
  </w:style>
  <w:style w:type="paragraph" w:customStyle="1" w:styleId="ListParagraph2">
    <w:name w:val="List Paragraph2"/>
    <w:basedOn w:val="Normal"/>
    <w:rsid w:val="008A4BEC"/>
    <w:pPr>
      <w:overflowPunct/>
      <w:autoSpaceDE/>
      <w:autoSpaceDN/>
      <w:adjustRightInd/>
      <w:spacing w:before="100" w:beforeAutospacing="1" w:after="180"/>
      <w:ind w:left="720"/>
      <w:contextualSpacing/>
      <w:jc w:val="left"/>
      <w:textAlignment w:val="auto"/>
    </w:pPr>
    <w:rPr>
      <w:rFonts w:ascii="Times New Roman" w:eastAsia="SimSun" w:hAnsi="Times New Roman"/>
      <w:sz w:val="24"/>
      <w:szCs w:val="24"/>
      <w:lang w:val="en-US"/>
    </w:rPr>
  </w:style>
  <w:style w:type="character" w:customStyle="1" w:styleId="TFChar">
    <w:name w:val="TF Char"/>
    <w:rsid w:val="006B04FB"/>
    <w:rPr>
      <w:rFonts w:ascii="Arial" w:eastAsia="Times New Roman" w:hAnsi="Arial" w:cs="Times New Roman"/>
      <w:b/>
      <w:sz w:val="20"/>
      <w:szCs w:val="20"/>
      <w:lang w:val="en-GB"/>
    </w:rPr>
  </w:style>
  <w:style w:type="paragraph" w:customStyle="1" w:styleId="NO">
    <w:name w:val="NO"/>
    <w:basedOn w:val="Normal"/>
    <w:link w:val="NOChar"/>
    <w:rsid w:val="006B04FB"/>
    <w:pPr>
      <w:keepLines/>
      <w:overflowPunct/>
      <w:autoSpaceDE/>
      <w:autoSpaceDN/>
      <w:adjustRightInd/>
      <w:spacing w:after="180"/>
      <w:ind w:left="1135" w:hanging="851"/>
      <w:jc w:val="left"/>
      <w:textAlignment w:val="auto"/>
    </w:pPr>
    <w:rPr>
      <w:rFonts w:ascii="Times New Roman" w:hAnsi="Times New Roman"/>
      <w:lang w:eastAsia="en-US"/>
    </w:rPr>
  </w:style>
  <w:style w:type="character" w:customStyle="1" w:styleId="NOChar">
    <w:name w:val="NO Char"/>
    <w:link w:val="NO"/>
    <w:qFormat/>
    <w:rsid w:val="006B04FB"/>
    <w:rPr>
      <w:rFonts w:ascii="Times New Roman" w:eastAsia="Times New Roman" w:hAnsi="Times New Roman" w:cs="Times New Roman"/>
      <w:sz w:val="20"/>
      <w:szCs w:val="20"/>
      <w:lang w:val="en-GB"/>
    </w:rPr>
  </w:style>
  <w:style w:type="paragraph" w:customStyle="1" w:styleId="1">
    <w:name w:val="样式1"/>
    <w:basedOn w:val="Heading3"/>
    <w:link w:val="1Char"/>
    <w:qFormat/>
    <w:rsid w:val="00C572D7"/>
    <w:pPr>
      <w:numPr>
        <w:ilvl w:val="0"/>
        <w:numId w:val="0"/>
      </w:numPr>
    </w:pPr>
    <w:rPr>
      <w:rFonts w:eastAsia="SimSun"/>
      <w:lang w:val="sv-SE"/>
    </w:rPr>
  </w:style>
  <w:style w:type="paragraph" w:customStyle="1" w:styleId="2">
    <w:name w:val="样式2"/>
    <w:basedOn w:val="Heading3"/>
    <w:link w:val="2Char"/>
    <w:qFormat/>
    <w:rsid w:val="00C572D7"/>
    <w:pPr>
      <w:numPr>
        <w:ilvl w:val="0"/>
        <w:numId w:val="0"/>
      </w:numPr>
      <w:ind w:left="718" w:hanging="718"/>
    </w:pPr>
    <w:rPr>
      <w:rFonts w:eastAsia="SimSun"/>
      <w:bCs/>
      <w:iCs/>
      <w:szCs w:val="20"/>
      <w:lang w:eastAsia="en-GB"/>
    </w:rPr>
  </w:style>
  <w:style w:type="character" w:customStyle="1" w:styleId="1Char">
    <w:name w:val="样式1 Char"/>
    <w:basedOn w:val="DefaultParagraphFont"/>
    <w:link w:val="1"/>
    <w:rsid w:val="00C572D7"/>
    <w:rPr>
      <w:rFonts w:ascii="Arial" w:eastAsia="SimSun" w:hAnsi="Arial" w:cs="Arial"/>
      <w:sz w:val="28"/>
      <w:szCs w:val="28"/>
      <w:lang w:eastAsia="zh-CN"/>
    </w:rPr>
  </w:style>
  <w:style w:type="paragraph" w:customStyle="1" w:styleId="3">
    <w:name w:val="样式3"/>
    <w:basedOn w:val="Heading3"/>
    <w:link w:val="3Char"/>
    <w:qFormat/>
    <w:rsid w:val="00C572D7"/>
    <w:pPr>
      <w:numPr>
        <w:ilvl w:val="0"/>
        <w:numId w:val="0"/>
      </w:numPr>
      <w:overflowPunct/>
      <w:autoSpaceDE/>
      <w:autoSpaceDN/>
      <w:adjustRightInd/>
      <w:textAlignment w:val="auto"/>
    </w:pPr>
    <w:rPr>
      <w:rFonts w:eastAsia="SimSun"/>
      <w:lang w:eastAsia="en-US"/>
    </w:rPr>
  </w:style>
  <w:style w:type="character" w:customStyle="1" w:styleId="2Char">
    <w:name w:val="样式2 Char"/>
    <w:basedOn w:val="DefaultParagraphFont"/>
    <w:link w:val="2"/>
    <w:rsid w:val="00C572D7"/>
    <w:rPr>
      <w:rFonts w:ascii="Arial" w:eastAsia="SimSun" w:hAnsi="Arial" w:cs="Arial"/>
      <w:bCs/>
      <w:iCs/>
      <w:sz w:val="28"/>
      <w:szCs w:val="20"/>
      <w:lang w:val="en-GB" w:eastAsia="en-GB"/>
    </w:rPr>
  </w:style>
  <w:style w:type="character" w:customStyle="1" w:styleId="3Char">
    <w:name w:val="样式3 Char"/>
    <w:basedOn w:val="DefaultParagraphFont"/>
    <w:link w:val="3"/>
    <w:rsid w:val="00C572D7"/>
    <w:rPr>
      <w:rFonts w:ascii="Arial" w:eastAsia="SimSun" w:hAnsi="Arial" w:cs="Arial"/>
      <w:sz w:val="28"/>
      <w:szCs w:val="28"/>
      <w:lang w:val="en-GB"/>
    </w:rPr>
  </w:style>
  <w:style w:type="character" w:customStyle="1" w:styleId="EditorsNoteChar">
    <w:name w:val="Editor's Note Char"/>
    <w:link w:val="EditorsNote"/>
    <w:locked/>
    <w:rsid w:val="00440B2D"/>
    <w:rPr>
      <w:rFonts w:ascii="Arial" w:hAnsi="Arial"/>
      <w:color w:val="FF0000"/>
      <w:lang w:val="en-GB"/>
    </w:rPr>
  </w:style>
  <w:style w:type="paragraph" w:customStyle="1" w:styleId="EditorsNote">
    <w:name w:val="Editor's Note"/>
    <w:basedOn w:val="Normal"/>
    <w:link w:val="EditorsNoteChar"/>
    <w:qFormat/>
    <w:rsid w:val="00440B2D"/>
    <w:pPr>
      <w:keepLines/>
      <w:overflowPunct/>
      <w:autoSpaceDE/>
      <w:autoSpaceDN/>
      <w:adjustRightInd/>
      <w:spacing w:after="180" w:line="259" w:lineRule="auto"/>
      <w:ind w:left="1135" w:hanging="851"/>
      <w:jc w:val="left"/>
      <w:textAlignment w:val="auto"/>
    </w:pPr>
    <w:rPr>
      <w:rFonts w:eastAsiaTheme="minorHAnsi" w:cstheme="minorBidi"/>
      <w:color w:val="FF0000"/>
      <w:sz w:val="22"/>
      <w:szCs w:val="22"/>
      <w:lang w:eastAsia="en-US"/>
    </w:rPr>
  </w:style>
  <w:style w:type="paragraph" w:customStyle="1" w:styleId="ListParagraph3">
    <w:name w:val="List Paragraph3"/>
    <w:basedOn w:val="Normal"/>
    <w:rsid w:val="002779D4"/>
    <w:pPr>
      <w:overflowPunct/>
      <w:autoSpaceDE/>
      <w:autoSpaceDN/>
      <w:adjustRightInd/>
      <w:spacing w:before="100" w:beforeAutospacing="1" w:after="180"/>
      <w:ind w:left="720"/>
      <w:contextualSpacing/>
      <w:jc w:val="left"/>
      <w:textAlignment w:val="auto"/>
    </w:pPr>
    <w:rPr>
      <w:rFonts w:ascii="Times New Roman" w:eastAsia="SimSun" w:hAnsi="Times New Roman"/>
      <w:sz w:val="24"/>
      <w:szCs w:val="24"/>
      <w:lang w:val="en-US"/>
    </w:rPr>
  </w:style>
  <w:style w:type="character" w:customStyle="1" w:styleId="B1Zchn">
    <w:name w:val="B1 Zchn"/>
    <w:qFormat/>
    <w:rsid w:val="005C4853"/>
    <w:rPr>
      <w:rFonts w:eastAsia="Times New Roman"/>
    </w:rPr>
  </w:style>
  <w:style w:type="character" w:styleId="FollowedHyperlink">
    <w:name w:val="FollowedHyperlink"/>
    <w:basedOn w:val="DefaultParagraphFont"/>
    <w:uiPriority w:val="99"/>
    <w:semiHidden/>
    <w:unhideWhenUsed/>
    <w:rsid w:val="009F4429"/>
    <w:rPr>
      <w:color w:val="954F72" w:themeColor="followedHyperlink"/>
      <w:u w:val="single"/>
    </w:rPr>
  </w:style>
  <w:style w:type="paragraph" w:customStyle="1" w:styleId="Reference">
    <w:name w:val="Reference"/>
    <w:basedOn w:val="BodyText"/>
    <w:rsid w:val="00A64A41"/>
    <w:pPr>
      <w:numPr>
        <w:numId w:val="4"/>
      </w:numPr>
    </w:pPr>
  </w:style>
  <w:style w:type="paragraph" w:customStyle="1" w:styleId="FP">
    <w:name w:val="FP"/>
    <w:basedOn w:val="Normal"/>
    <w:rsid w:val="00A64A41"/>
    <w:pPr>
      <w:spacing w:after="0"/>
      <w:jc w:val="left"/>
    </w:pPr>
    <w:rPr>
      <w:rFonts w:ascii="Times New Roman" w:hAnsi="Times New Roman"/>
      <w:lang w:eastAsia="ja-JP"/>
    </w:rPr>
  </w:style>
  <w:style w:type="paragraph" w:customStyle="1" w:styleId="paragraph">
    <w:name w:val="paragraph"/>
    <w:basedOn w:val="Normal"/>
    <w:rsid w:val="00304FD0"/>
    <w:pPr>
      <w:overflowPunct/>
      <w:autoSpaceDE/>
      <w:autoSpaceDN/>
      <w:adjustRightInd/>
      <w:spacing w:before="100" w:beforeAutospacing="1" w:after="100" w:afterAutospacing="1"/>
      <w:jc w:val="left"/>
      <w:textAlignment w:val="auto"/>
    </w:pPr>
    <w:rPr>
      <w:rFonts w:ascii="Times New Roman" w:hAnsi="Times New Roman"/>
      <w:sz w:val="24"/>
      <w:szCs w:val="24"/>
      <w:lang w:val="de-DE" w:eastAsia="en-US"/>
    </w:rPr>
  </w:style>
  <w:style w:type="character" w:customStyle="1" w:styleId="normaltextrun">
    <w:name w:val="normaltextrun"/>
    <w:basedOn w:val="DefaultParagraphFont"/>
    <w:rsid w:val="00304FD0"/>
  </w:style>
  <w:style w:type="character" w:customStyle="1" w:styleId="apple-converted-space">
    <w:name w:val="apple-converted-space"/>
    <w:basedOn w:val="DefaultParagraphFont"/>
    <w:rsid w:val="00304FD0"/>
  </w:style>
  <w:style w:type="character" w:customStyle="1" w:styleId="eop">
    <w:name w:val="eop"/>
    <w:basedOn w:val="DefaultParagraphFont"/>
    <w:rsid w:val="00304FD0"/>
  </w:style>
  <w:style w:type="paragraph" w:customStyle="1" w:styleId="TAC">
    <w:name w:val="TAC"/>
    <w:basedOn w:val="TAL"/>
    <w:link w:val="TACChar"/>
    <w:rsid w:val="00765530"/>
    <w:pPr>
      <w:jc w:val="center"/>
    </w:pPr>
    <w:rPr>
      <w:lang w:val="en-GB" w:eastAsia="ko-KR"/>
    </w:rPr>
  </w:style>
  <w:style w:type="character" w:customStyle="1" w:styleId="TACChar">
    <w:name w:val="TAC Char"/>
    <w:link w:val="TAC"/>
    <w:qFormat/>
    <w:locked/>
    <w:rsid w:val="00765530"/>
    <w:rPr>
      <w:rFonts w:ascii="Arial" w:eastAsia="Times New Roman" w:hAnsi="Arial" w:cs="Times New Roman"/>
      <w:sz w:val="18"/>
      <w:szCs w:val="20"/>
      <w:lang w:val="en-GB" w:eastAsia="ko-KR"/>
    </w:rPr>
  </w:style>
  <w:style w:type="character" w:customStyle="1" w:styleId="CommentTextChar1">
    <w:name w:val="Comment Text Char1"/>
    <w:uiPriority w:val="99"/>
    <w:locked/>
    <w:rsid w:val="00657365"/>
    <w:rPr>
      <w:rFonts w:eastAsia="Calibri"/>
      <w:lang w:bidi="ar-SA"/>
    </w:rPr>
  </w:style>
  <w:style w:type="paragraph" w:styleId="Revision">
    <w:name w:val="Revision"/>
    <w:hidden/>
    <w:uiPriority w:val="99"/>
    <w:semiHidden/>
    <w:rsid w:val="007E7195"/>
    <w:pPr>
      <w:spacing w:after="0" w:line="240" w:lineRule="auto"/>
    </w:pPr>
    <w:rPr>
      <w:rFonts w:ascii="Arial" w:eastAsia="Times New Roman" w:hAnsi="Arial" w:cs="Times New Roman"/>
      <w:sz w:val="20"/>
      <w:szCs w:val="20"/>
      <w:lang w:val="en-GB" w:eastAsia="zh-CN"/>
    </w:rPr>
  </w:style>
  <w:style w:type="paragraph" w:customStyle="1" w:styleId="Normal1">
    <w:name w:val="Normal1"/>
    <w:qFormat/>
    <w:rsid w:val="0000156C"/>
    <w:pPr>
      <w:spacing w:after="0" w:line="240" w:lineRule="auto"/>
      <w:jc w:val="both"/>
    </w:pPr>
    <w:rPr>
      <w:rFonts w:ascii="Calibri" w:eastAsia="SimSun" w:hAnsi="Calibri" w:cs="Calibri"/>
      <w:kern w:val="2"/>
      <w:sz w:val="21"/>
      <w:szCs w:val="21"/>
      <w:lang w:val="en-US" w:eastAsia="zh-CN"/>
    </w:rPr>
  </w:style>
  <w:style w:type="character" w:customStyle="1" w:styleId="ui-provider">
    <w:name w:val="ui-provider"/>
    <w:basedOn w:val="DefaultParagraphFont"/>
    <w:rsid w:val="001E2A32"/>
  </w:style>
  <w:style w:type="paragraph" w:styleId="NormalWeb">
    <w:name w:val="Normal (Web)"/>
    <w:basedOn w:val="Normal"/>
    <w:uiPriority w:val="99"/>
    <w:unhideWhenUsed/>
    <w:rsid w:val="008E0367"/>
    <w:pPr>
      <w:overflowPunct/>
      <w:autoSpaceDE/>
      <w:autoSpaceDN/>
      <w:adjustRightInd/>
      <w:spacing w:before="100" w:beforeAutospacing="1" w:after="100" w:afterAutospacing="1"/>
      <w:jc w:val="left"/>
      <w:textAlignment w:val="auto"/>
    </w:pPr>
    <w:rPr>
      <w:rFonts w:ascii="Times New Roman" w:hAnsi="Times New Roman"/>
      <w:sz w:val="24"/>
      <w:szCs w:val="24"/>
    </w:rPr>
  </w:style>
  <w:style w:type="character" w:customStyle="1" w:styleId="15">
    <w:name w:val="15"/>
    <w:rsid w:val="00814762"/>
    <w:rPr>
      <w:rFonts w:ascii="CG Times (WN)" w:hAnsi="CG Times (WN)" w:hint="default"/>
      <w:color w:val="0000FF"/>
      <w:u w:val="single"/>
    </w:rPr>
  </w:style>
  <w:style w:type="paragraph" w:customStyle="1" w:styleId="Normal5">
    <w:name w:val="Normal5"/>
    <w:rsid w:val="00A51956"/>
    <w:pPr>
      <w:spacing w:after="0" w:line="240" w:lineRule="auto"/>
      <w:jc w:val="both"/>
    </w:pPr>
    <w:rPr>
      <w:rFonts w:ascii="Calibri" w:eastAsia="SimSun" w:hAnsi="Calibri" w:cs="Calibri"/>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55724">
      <w:bodyDiv w:val="1"/>
      <w:marLeft w:val="0"/>
      <w:marRight w:val="0"/>
      <w:marTop w:val="0"/>
      <w:marBottom w:val="0"/>
      <w:divBdr>
        <w:top w:val="none" w:sz="0" w:space="0" w:color="auto"/>
        <w:left w:val="none" w:sz="0" w:space="0" w:color="auto"/>
        <w:bottom w:val="none" w:sz="0" w:space="0" w:color="auto"/>
        <w:right w:val="none" w:sz="0" w:space="0" w:color="auto"/>
      </w:divBdr>
    </w:div>
    <w:div w:id="528493563">
      <w:bodyDiv w:val="1"/>
      <w:marLeft w:val="0"/>
      <w:marRight w:val="0"/>
      <w:marTop w:val="0"/>
      <w:marBottom w:val="0"/>
      <w:divBdr>
        <w:top w:val="none" w:sz="0" w:space="0" w:color="auto"/>
        <w:left w:val="none" w:sz="0" w:space="0" w:color="auto"/>
        <w:bottom w:val="none" w:sz="0" w:space="0" w:color="auto"/>
        <w:right w:val="none" w:sz="0" w:space="0" w:color="auto"/>
      </w:divBdr>
    </w:div>
    <w:div w:id="552350610">
      <w:bodyDiv w:val="1"/>
      <w:marLeft w:val="0"/>
      <w:marRight w:val="0"/>
      <w:marTop w:val="0"/>
      <w:marBottom w:val="0"/>
      <w:divBdr>
        <w:top w:val="none" w:sz="0" w:space="0" w:color="auto"/>
        <w:left w:val="none" w:sz="0" w:space="0" w:color="auto"/>
        <w:bottom w:val="none" w:sz="0" w:space="0" w:color="auto"/>
        <w:right w:val="none" w:sz="0" w:space="0" w:color="auto"/>
      </w:divBdr>
    </w:div>
    <w:div w:id="617491791">
      <w:bodyDiv w:val="1"/>
      <w:marLeft w:val="0"/>
      <w:marRight w:val="0"/>
      <w:marTop w:val="0"/>
      <w:marBottom w:val="0"/>
      <w:divBdr>
        <w:top w:val="none" w:sz="0" w:space="0" w:color="auto"/>
        <w:left w:val="none" w:sz="0" w:space="0" w:color="auto"/>
        <w:bottom w:val="none" w:sz="0" w:space="0" w:color="auto"/>
        <w:right w:val="none" w:sz="0" w:space="0" w:color="auto"/>
      </w:divBdr>
    </w:div>
    <w:div w:id="618101135">
      <w:bodyDiv w:val="1"/>
      <w:marLeft w:val="0"/>
      <w:marRight w:val="0"/>
      <w:marTop w:val="0"/>
      <w:marBottom w:val="0"/>
      <w:divBdr>
        <w:top w:val="none" w:sz="0" w:space="0" w:color="auto"/>
        <w:left w:val="none" w:sz="0" w:space="0" w:color="auto"/>
        <w:bottom w:val="none" w:sz="0" w:space="0" w:color="auto"/>
        <w:right w:val="none" w:sz="0" w:space="0" w:color="auto"/>
      </w:divBdr>
    </w:div>
    <w:div w:id="880703759">
      <w:bodyDiv w:val="1"/>
      <w:marLeft w:val="0"/>
      <w:marRight w:val="0"/>
      <w:marTop w:val="0"/>
      <w:marBottom w:val="0"/>
      <w:divBdr>
        <w:top w:val="none" w:sz="0" w:space="0" w:color="auto"/>
        <w:left w:val="none" w:sz="0" w:space="0" w:color="auto"/>
        <w:bottom w:val="none" w:sz="0" w:space="0" w:color="auto"/>
        <w:right w:val="none" w:sz="0" w:space="0" w:color="auto"/>
      </w:divBdr>
    </w:div>
    <w:div w:id="1183474667">
      <w:bodyDiv w:val="1"/>
      <w:marLeft w:val="0"/>
      <w:marRight w:val="0"/>
      <w:marTop w:val="0"/>
      <w:marBottom w:val="0"/>
      <w:divBdr>
        <w:top w:val="none" w:sz="0" w:space="0" w:color="auto"/>
        <w:left w:val="none" w:sz="0" w:space="0" w:color="auto"/>
        <w:bottom w:val="none" w:sz="0" w:space="0" w:color="auto"/>
        <w:right w:val="none" w:sz="0" w:space="0" w:color="auto"/>
      </w:divBdr>
    </w:div>
    <w:div w:id="1184585951">
      <w:bodyDiv w:val="1"/>
      <w:marLeft w:val="0"/>
      <w:marRight w:val="0"/>
      <w:marTop w:val="0"/>
      <w:marBottom w:val="0"/>
      <w:divBdr>
        <w:top w:val="none" w:sz="0" w:space="0" w:color="auto"/>
        <w:left w:val="none" w:sz="0" w:space="0" w:color="auto"/>
        <w:bottom w:val="none" w:sz="0" w:space="0" w:color="auto"/>
        <w:right w:val="none" w:sz="0" w:space="0" w:color="auto"/>
      </w:divBdr>
    </w:div>
    <w:div w:id="1505591053">
      <w:bodyDiv w:val="1"/>
      <w:marLeft w:val="0"/>
      <w:marRight w:val="0"/>
      <w:marTop w:val="0"/>
      <w:marBottom w:val="0"/>
      <w:divBdr>
        <w:top w:val="none" w:sz="0" w:space="0" w:color="auto"/>
        <w:left w:val="none" w:sz="0" w:space="0" w:color="auto"/>
        <w:bottom w:val="none" w:sz="0" w:space="0" w:color="auto"/>
        <w:right w:val="none" w:sz="0" w:space="0" w:color="auto"/>
      </w:divBdr>
    </w:div>
    <w:div w:id="1960136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2" ma:contentTypeDescription="EriCOLL Document Content Type" ma:contentTypeScope="" ma:versionID="9c4086c9c9ff8dfdc00ff07aa347e7d4">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7b98d77a304e4e350b21c7c87975b1c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5NUHHDQN7SK2-1476151046-536674</_dlc_DocId>
    <_dlc_DocIdUrl xmlns="f166a696-7b5b-4ccd-9f0c-ffde0cceec81">
      <Url>https://ericsson.sharepoint.com/sites/star/_layouts/15/DocIdRedir.aspx?ID=5NUHHDQN7SK2-1476151046-536674</Url>
      <Description>5NUHHDQN7SK2-1476151046-536674</Description>
    </_dlc_DocIdUrl>
    <lcf76f155ced4ddcb4097134ff3c332f xmlns="611109f9-ed58-4498-a270-1fb2086a5321">
      <Terms xmlns="http://schemas.microsoft.com/office/infopath/2007/PartnerControls"/>
    </lcf76f155ced4ddcb4097134ff3c332f>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6386388-0C06-4E3B-8875-29D2F7FE922E}">
  <ds:schemaRefs>
    <ds:schemaRef ds:uri="Microsoft.SharePoint.Taxonomy.ContentTypeSync"/>
  </ds:schemaRefs>
</ds:datastoreItem>
</file>

<file path=customXml/itemProps2.xml><?xml version="1.0" encoding="utf-8"?>
<ds:datastoreItem xmlns:ds="http://schemas.openxmlformats.org/officeDocument/2006/customXml" ds:itemID="{FE8166D2-DB1E-410D-98C5-60205FDDE59A}">
  <ds:schemaRefs>
    <ds:schemaRef ds:uri="http://schemas.openxmlformats.org/officeDocument/2006/bibliography"/>
  </ds:schemaRefs>
</ds:datastoreItem>
</file>

<file path=customXml/itemProps3.xml><?xml version="1.0" encoding="utf-8"?>
<ds:datastoreItem xmlns:ds="http://schemas.openxmlformats.org/officeDocument/2006/customXml" ds:itemID="{B5A38378-893D-4680-98B8-6637F05F7007}">
  <ds:schemaRefs>
    <ds:schemaRef ds:uri="http://schemas.microsoft.com/sharepoint/events"/>
  </ds:schemaRefs>
</ds:datastoreItem>
</file>

<file path=customXml/itemProps4.xml><?xml version="1.0" encoding="utf-8"?>
<ds:datastoreItem xmlns:ds="http://schemas.openxmlformats.org/officeDocument/2006/customXml" ds:itemID="{8C93CB7E-5830-4F07-BFE8-FED25B169F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FD3527F-078C-46FF-917C-D402B9DBDD85}">
  <ds:schemaRefs>
    <ds:schemaRef ds:uri="http://www.w3.org/XML/1998/namespace"/>
    <ds:schemaRef ds:uri="http://purl.org/dc/terms/"/>
    <ds:schemaRef ds:uri="http://schemas.microsoft.com/office/2006/metadata/properties"/>
    <ds:schemaRef ds:uri="http://schemas.microsoft.com/office/2006/documentManagement/types"/>
    <ds:schemaRef ds:uri="f166a696-7b5b-4ccd-9f0c-ffde0cceec81"/>
    <ds:schemaRef ds:uri="http://schemas.openxmlformats.org/package/2006/metadata/core-properties"/>
    <ds:schemaRef ds:uri="d8762117-8292-4133-b1c7-eab5c6487cfd"/>
    <ds:schemaRef ds:uri="http://purl.org/dc/elements/1.1/"/>
    <ds:schemaRef ds:uri="http://purl.org/dc/dcmitype/"/>
    <ds:schemaRef ds:uri="http://schemas.microsoft.com/office/infopath/2007/PartnerControls"/>
    <ds:schemaRef ds:uri="http://schemas.microsoft.com/sharepoint/v4"/>
    <ds:schemaRef ds:uri="611109f9-ed58-4498-a270-1fb2086a5321"/>
  </ds:schemaRefs>
</ds:datastoreItem>
</file>

<file path=customXml/itemProps6.xml><?xml version="1.0" encoding="utf-8"?>
<ds:datastoreItem xmlns:ds="http://schemas.openxmlformats.org/officeDocument/2006/customXml" ds:itemID="{7957D943-A877-475D-BA92-1F9DEC590F8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9781</TotalTime>
  <Pages>6</Pages>
  <Words>2151</Words>
  <Characters>12267</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14390</CharactersWithSpaces>
  <SharedDoc>false</SharedDoc>
  <HLinks>
    <vt:vector size="6" baseType="variant">
      <vt:variant>
        <vt:i4>7077961</vt:i4>
      </vt:variant>
      <vt:variant>
        <vt:i4>0</vt:i4>
      </vt:variant>
      <vt:variant>
        <vt:i4>0</vt:i4>
      </vt:variant>
      <vt:variant>
        <vt:i4>5</vt:i4>
      </vt:variant>
      <vt:variant>
        <vt:lpwstr>https://www.3gpp.org/ftp/TSG_RAN/WG3_Iu/TSGR3_119/Inbox/R3-230787.zip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Filip Barac</cp:lastModifiedBy>
  <cp:revision>4015</cp:revision>
  <dcterms:created xsi:type="dcterms:W3CDTF">2020-10-17T21:11:00Z</dcterms:created>
  <dcterms:modified xsi:type="dcterms:W3CDTF">2023-04-06T12:42:00Z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b868787c-b476-4aa1-9cf5-f1a4a8cc27e5</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AuthorIds_UIVersion_1536">
    <vt:lpwstr>480</vt:lpwstr>
  </property>
  <property fmtid="{D5CDD505-2E9C-101B-9397-08002B2CF9AE}" pid="14" name="AuthorIds_UIVersion_2560">
    <vt:lpwstr>480</vt:lpwstr>
  </property>
  <property fmtid="{D5CDD505-2E9C-101B-9397-08002B2CF9AE}" pid="15" name="AuthorIds_UIVersion_6656">
    <vt:lpwstr>480</vt:lpwstr>
  </property>
  <property fmtid="{D5CDD505-2E9C-101B-9397-08002B2CF9AE}" pid="16" name="AuthorIds_UIVersion_7680">
    <vt:lpwstr>59</vt:lpwstr>
  </property>
  <property fmtid="{D5CDD505-2E9C-101B-9397-08002B2CF9AE}" pid="17" name="AuthorIds_UIVersion_1024">
    <vt:lpwstr>40</vt:lpwstr>
  </property>
  <property fmtid="{D5CDD505-2E9C-101B-9397-08002B2CF9AE}" pid="18" name="AuthorIds_UIVersion_2048">
    <vt:lpwstr>1004</vt:lpwstr>
  </property>
  <property fmtid="{D5CDD505-2E9C-101B-9397-08002B2CF9AE}" pid="19" name="MediaServiceImageTags">
    <vt:lpwstr/>
  </property>
</Properties>
</file>